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C95" w:rsidRPr="008D4C95" w:rsidRDefault="008D4C95" w:rsidP="008D4C95">
      <w:pPr>
        <w:spacing w:before="100" w:beforeAutospacing="1" w:after="100" w:afterAutospacing="1" w:line="240" w:lineRule="auto"/>
        <w:jc w:val="center"/>
        <w:rPr>
          <w:rFonts w:ascii="Times New Roman" w:eastAsia="Times New Roman" w:hAnsi="Times New Roman" w:cs="Times New Roman"/>
          <w:b/>
          <w:bCs/>
          <w:sz w:val="30"/>
          <w:szCs w:val="30"/>
          <w:lang w:eastAsia="pl-PL"/>
        </w:rPr>
      </w:pPr>
      <w:r w:rsidRPr="008D4C95">
        <w:rPr>
          <w:rFonts w:ascii="Times New Roman" w:eastAsia="Times New Roman" w:hAnsi="Times New Roman" w:cs="Times New Roman"/>
          <w:b/>
          <w:bCs/>
          <w:sz w:val="30"/>
          <w:szCs w:val="30"/>
          <w:lang w:eastAsia="pl-PL"/>
        </w:rPr>
        <w:t>Ogłoszenie o zamówieniu L-173-2017 - WM/SZP/LE/46/2017/G Remont lokali mieszkalnych</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4"/>
          <w:szCs w:val="24"/>
          <w:lang w:eastAsia="pl-PL"/>
        </w:rPr>
      </w:pPr>
      <w:r w:rsidRPr="008D4C95">
        <w:rPr>
          <w:rFonts w:ascii="Times New Roman" w:eastAsia="Times New Roman" w:hAnsi="Times New Roman" w:cs="Times New Roman"/>
          <w:b/>
          <w:bCs/>
          <w:sz w:val="24"/>
          <w:szCs w:val="24"/>
          <w:lang w:eastAsia="pl-PL"/>
        </w:rPr>
        <w:t>Dane zamawiającego</w:t>
      </w:r>
    </w:p>
    <w:p w:rsidR="008D4C95" w:rsidRPr="008D4C95" w:rsidRDefault="008D4C95" w:rsidP="008D4C95">
      <w:pPr>
        <w:spacing w:before="75"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25" style="width:0;height:.7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0"/>
          <w:szCs w:val="20"/>
          <w:lang w:eastAsia="pl-PL"/>
        </w:rPr>
      </w:pPr>
      <w:r w:rsidRPr="008D4C95">
        <w:rPr>
          <w:rFonts w:ascii="Times New Roman" w:eastAsia="Times New Roman" w:hAnsi="Times New Roman" w:cs="Times New Roman"/>
          <w:b/>
          <w:bCs/>
          <w:sz w:val="20"/>
          <w:szCs w:val="20"/>
          <w:lang w:eastAsia="pl-PL"/>
        </w:rPr>
        <w:t>Nazwa:</w:t>
      </w:r>
      <w:r w:rsidRPr="008D4C95">
        <w:rPr>
          <w:rFonts w:ascii="Times New Roman" w:eastAsia="Times New Roman" w:hAnsi="Times New Roman" w:cs="Times New Roman"/>
          <w:sz w:val="20"/>
          <w:szCs w:val="20"/>
          <w:lang w:eastAsia="pl-PL"/>
        </w:rPr>
        <w:t xml:space="preserve"> WROCMIESZK - Sekcja Zamówień Publicznych, Wrocławskie Mieszkania Sp. z o.o. </w:t>
      </w:r>
      <w:r w:rsidRPr="008D4C95">
        <w:rPr>
          <w:rFonts w:ascii="Times New Roman" w:eastAsia="Times New Roman" w:hAnsi="Times New Roman" w:cs="Times New Roman"/>
          <w:sz w:val="20"/>
          <w:szCs w:val="20"/>
          <w:lang w:eastAsia="pl-PL"/>
        </w:rPr>
        <w:br/>
      </w:r>
      <w:r w:rsidRPr="008D4C95">
        <w:rPr>
          <w:rFonts w:ascii="Times New Roman" w:eastAsia="Times New Roman" w:hAnsi="Times New Roman" w:cs="Times New Roman"/>
          <w:b/>
          <w:bCs/>
          <w:sz w:val="20"/>
          <w:szCs w:val="20"/>
          <w:lang w:eastAsia="pl-PL"/>
        </w:rPr>
        <w:t>Adres pocztowy:</w:t>
      </w:r>
      <w:r w:rsidRPr="008D4C95">
        <w:rPr>
          <w:rFonts w:ascii="Times New Roman" w:eastAsia="Times New Roman" w:hAnsi="Times New Roman" w:cs="Times New Roman"/>
          <w:sz w:val="20"/>
          <w:szCs w:val="20"/>
          <w:lang w:eastAsia="pl-PL"/>
        </w:rPr>
        <w:t xml:space="preserve"> Reja53-55 </w:t>
      </w:r>
      <w:r w:rsidRPr="008D4C95">
        <w:rPr>
          <w:rFonts w:ascii="Times New Roman" w:eastAsia="Times New Roman" w:hAnsi="Times New Roman" w:cs="Times New Roman"/>
          <w:sz w:val="20"/>
          <w:szCs w:val="20"/>
          <w:lang w:eastAsia="pl-PL"/>
        </w:rPr>
        <w:br/>
      </w:r>
      <w:r w:rsidRPr="008D4C95">
        <w:rPr>
          <w:rFonts w:ascii="Times New Roman" w:eastAsia="Times New Roman" w:hAnsi="Times New Roman" w:cs="Times New Roman"/>
          <w:b/>
          <w:bCs/>
          <w:sz w:val="20"/>
          <w:szCs w:val="20"/>
          <w:lang w:eastAsia="pl-PL"/>
        </w:rPr>
        <w:t>Miejscowość:</w:t>
      </w:r>
      <w:r w:rsidRPr="008D4C95">
        <w:rPr>
          <w:rFonts w:ascii="Times New Roman" w:eastAsia="Times New Roman" w:hAnsi="Times New Roman" w:cs="Times New Roman"/>
          <w:sz w:val="20"/>
          <w:szCs w:val="20"/>
          <w:lang w:eastAsia="pl-PL"/>
        </w:rPr>
        <w:t xml:space="preserve"> Wrocław, </w:t>
      </w:r>
      <w:r w:rsidRPr="008D4C95">
        <w:rPr>
          <w:rFonts w:ascii="Times New Roman" w:eastAsia="Times New Roman" w:hAnsi="Times New Roman" w:cs="Times New Roman"/>
          <w:b/>
          <w:bCs/>
          <w:sz w:val="20"/>
          <w:szCs w:val="20"/>
          <w:lang w:eastAsia="pl-PL"/>
        </w:rPr>
        <w:t>Kod pocztowy:</w:t>
      </w:r>
      <w:r w:rsidRPr="008D4C95">
        <w:rPr>
          <w:rFonts w:ascii="Times New Roman" w:eastAsia="Times New Roman" w:hAnsi="Times New Roman" w:cs="Times New Roman"/>
          <w:sz w:val="20"/>
          <w:szCs w:val="20"/>
          <w:lang w:eastAsia="pl-PL"/>
        </w:rPr>
        <w:t xml:space="preserve"> 50-343</w:t>
      </w:r>
      <w:r w:rsidRPr="008D4C95">
        <w:rPr>
          <w:rFonts w:ascii="Times New Roman" w:eastAsia="Times New Roman" w:hAnsi="Times New Roman" w:cs="Times New Roman"/>
          <w:sz w:val="20"/>
          <w:szCs w:val="20"/>
          <w:lang w:eastAsia="pl-PL"/>
        </w:rPr>
        <w:br/>
      </w:r>
      <w:r w:rsidRPr="008D4C95">
        <w:rPr>
          <w:rFonts w:ascii="Times New Roman" w:eastAsia="Times New Roman" w:hAnsi="Times New Roman" w:cs="Times New Roman"/>
          <w:b/>
          <w:bCs/>
          <w:sz w:val="20"/>
          <w:szCs w:val="20"/>
          <w:lang w:eastAsia="pl-PL"/>
        </w:rPr>
        <w:t>Tel.:</w:t>
      </w:r>
      <w:r w:rsidRPr="008D4C95">
        <w:rPr>
          <w:rFonts w:ascii="Times New Roman" w:eastAsia="Times New Roman" w:hAnsi="Times New Roman" w:cs="Times New Roman"/>
          <w:sz w:val="20"/>
          <w:szCs w:val="20"/>
          <w:lang w:eastAsia="pl-PL"/>
        </w:rPr>
        <w:t xml:space="preserve"> 713235700, </w:t>
      </w:r>
      <w:r w:rsidRPr="008D4C95">
        <w:rPr>
          <w:rFonts w:ascii="Times New Roman" w:eastAsia="Times New Roman" w:hAnsi="Times New Roman" w:cs="Times New Roman"/>
          <w:b/>
          <w:bCs/>
          <w:sz w:val="20"/>
          <w:szCs w:val="20"/>
          <w:lang w:eastAsia="pl-PL"/>
        </w:rPr>
        <w:t>Faks:</w:t>
      </w:r>
      <w:r w:rsidRPr="008D4C95">
        <w:rPr>
          <w:rFonts w:ascii="Times New Roman" w:eastAsia="Times New Roman" w:hAnsi="Times New Roman" w:cs="Times New Roman"/>
          <w:sz w:val="20"/>
          <w:szCs w:val="20"/>
          <w:lang w:eastAsia="pl-PL"/>
        </w:rPr>
        <w:t xml:space="preserve"> - </w:t>
      </w:r>
      <w:r w:rsidRPr="008D4C95">
        <w:rPr>
          <w:rFonts w:ascii="Times New Roman" w:eastAsia="Times New Roman" w:hAnsi="Times New Roman" w:cs="Times New Roman"/>
          <w:sz w:val="20"/>
          <w:szCs w:val="20"/>
          <w:lang w:eastAsia="pl-PL"/>
        </w:rPr>
        <w:br/>
      </w:r>
      <w:r w:rsidRPr="008D4C95">
        <w:rPr>
          <w:rFonts w:ascii="Times New Roman" w:eastAsia="Times New Roman" w:hAnsi="Times New Roman" w:cs="Times New Roman"/>
          <w:b/>
          <w:bCs/>
          <w:sz w:val="20"/>
          <w:szCs w:val="20"/>
          <w:lang w:eastAsia="pl-PL"/>
        </w:rPr>
        <w:t>Rodzaj zamawiającego:</w:t>
      </w:r>
      <w:r w:rsidRPr="008D4C95">
        <w:rPr>
          <w:rFonts w:ascii="Times New Roman" w:eastAsia="Times New Roman" w:hAnsi="Times New Roman" w:cs="Times New Roman"/>
          <w:sz w:val="20"/>
          <w:szCs w:val="20"/>
          <w:lang w:eastAsia="pl-PL"/>
        </w:rPr>
        <w:t xml:space="preserve"> </w:t>
      </w:r>
      <w:r w:rsidRPr="008D4C95">
        <w:rPr>
          <w:rFonts w:ascii="Times New Roman" w:eastAsia="Times New Roman" w:hAnsi="Times New Roman" w:cs="Times New Roman"/>
          <w:i/>
          <w:iCs/>
          <w:sz w:val="20"/>
          <w:szCs w:val="20"/>
          <w:lang w:eastAsia="pl-PL"/>
        </w:rPr>
        <w:t xml:space="preserve">Podmiot prawa publicznego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b/>
          <w:bCs/>
          <w:sz w:val="24"/>
          <w:szCs w:val="24"/>
          <w:lang w:eastAsia="pl-PL"/>
        </w:rPr>
      </w:pPr>
      <w:r w:rsidRPr="008D4C95">
        <w:rPr>
          <w:rFonts w:ascii="Times New Roman" w:eastAsia="Times New Roman" w:hAnsi="Times New Roman" w:cs="Times New Roman"/>
          <w:b/>
          <w:bCs/>
          <w:sz w:val="24"/>
          <w:szCs w:val="24"/>
          <w:lang w:eastAsia="pl-PL"/>
        </w:rPr>
        <w:t xml:space="preserve">Numer ogłoszenia w BZP: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i/>
          <w:iCs/>
          <w:sz w:val="20"/>
          <w:szCs w:val="20"/>
          <w:lang w:eastAsia="pl-PL"/>
        </w:rPr>
      </w:pPr>
      <w:r w:rsidRPr="008D4C95">
        <w:rPr>
          <w:rFonts w:ascii="Times New Roman" w:eastAsia="Times New Roman" w:hAnsi="Times New Roman" w:cs="Times New Roman"/>
          <w:i/>
          <w:iCs/>
          <w:sz w:val="20"/>
          <w:szCs w:val="20"/>
          <w:lang w:eastAsia="pl-PL"/>
        </w:rPr>
        <w:t xml:space="preserve">518879-N-2017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Termin otwarcia licytacji</w:t>
      </w:r>
      <w:r w:rsidRPr="008D4C95">
        <w:rPr>
          <w:rFonts w:ascii="Times New Roman" w:eastAsia="Times New Roman" w:hAnsi="Times New Roman" w:cs="Times New Roman"/>
          <w:sz w:val="24"/>
          <w:szCs w:val="24"/>
          <w:lang w:eastAsia="pl-PL"/>
        </w:rPr>
        <w:br/>
        <w:t xml:space="preserve">7 dni po terminie przekazania zaproszeń, o godzinie 10:00. </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I. Określenie przedmiotu zamówienia</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26"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Nazwa nadana zamówieniu przez zamawiającego</w:t>
      </w:r>
      <w:r w:rsidRPr="008D4C95">
        <w:rPr>
          <w:rFonts w:ascii="Times New Roman" w:eastAsia="Times New Roman" w:hAnsi="Times New Roman" w:cs="Times New Roman"/>
          <w:sz w:val="24"/>
          <w:szCs w:val="24"/>
          <w:lang w:eastAsia="pl-PL"/>
        </w:rPr>
        <w:br/>
        <w:t>WM/SZP/LE/46/2017/G Remont lokali mieszkalnych</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Rodzaj zamówienia</w:t>
      </w:r>
      <w:r w:rsidRPr="008D4C95">
        <w:rPr>
          <w:rFonts w:ascii="Times New Roman" w:eastAsia="Times New Roman" w:hAnsi="Times New Roman" w:cs="Times New Roman"/>
          <w:sz w:val="24"/>
          <w:szCs w:val="24"/>
          <w:lang w:eastAsia="pl-PL"/>
        </w:rPr>
        <w:br/>
        <w:t xml:space="preserve">Roboty budowlane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Krótki opis przedmiotu zamówienia (wielkość, zakres, rodzaj i ilość dostaw, usług lub robót budowlanych lub określenie zapotrzebowania i wymagań)</w:t>
      </w:r>
      <w:r w:rsidRPr="008D4C95">
        <w:rPr>
          <w:rFonts w:ascii="Times New Roman" w:eastAsia="Times New Roman" w:hAnsi="Times New Roman" w:cs="Times New Roman"/>
          <w:sz w:val="24"/>
          <w:szCs w:val="24"/>
          <w:lang w:eastAsia="pl-PL"/>
        </w:rPr>
        <w:br/>
        <w:t xml:space="preserve">1. Rodzaj zamówienia: robota budowlana. 2. Przedmiotem zamówienia jest remont lokali mieszkalnych (pustostanów) stanowiących własność Gminy Wrocław położonych w budynkach mieszkalnych we Wrocławiu przy ul. Sępa Szarzyńskiego 76/23, ul. Czajkowskiego 38A/13, ul. Kraszewskiego 28/13, ul. Piastowskiej 34/18, ul. Wybrzeże Wyspiańskiego 10/9. 3. Zakres zamówienia obejmuje wykonanie robót ogólnobudowlanych, instalacji sanitarnych i elektrycznych. 4. Opis przedmiotu zamówienia i obowiązki stron określają: dokumentacja opisująca przedmiot zamówienia (zał. nr 7) i projekt umowy (zał. nr 6). 5. Zgodnie z art. 29 ust. 3a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Zamawiający wymaga, aby w niniejszym postępowaniu wykonawca lub podwykonawca zatrudniał w trakcie realizacji przedmiotowego zamówienia na podstawie umowy o pracę na warunkach określonych w art. 22 § 1 ustawy z dnia 26 czerwca1974r. Kodeks pracy (Dz.U. z 2014 r., poz. 1502 z </w:t>
      </w:r>
      <w:proofErr w:type="spellStart"/>
      <w:r w:rsidRPr="008D4C95">
        <w:rPr>
          <w:rFonts w:ascii="Times New Roman" w:eastAsia="Times New Roman" w:hAnsi="Times New Roman" w:cs="Times New Roman"/>
          <w:sz w:val="24"/>
          <w:szCs w:val="24"/>
          <w:lang w:eastAsia="pl-PL"/>
        </w:rPr>
        <w:t>poźn</w:t>
      </w:r>
      <w:proofErr w:type="spellEnd"/>
      <w:r w:rsidRPr="008D4C95">
        <w:rPr>
          <w:rFonts w:ascii="Times New Roman" w:eastAsia="Times New Roman" w:hAnsi="Times New Roman" w:cs="Times New Roman"/>
          <w:sz w:val="24"/>
          <w:szCs w:val="24"/>
          <w:lang w:eastAsia="pl-PL"/>
        </w:rPr>
        <w:t xml:space="preserve">. zm.) po jednej osobie na cały etat do wykonywania prac fizycznych dla każdej branży: - ogólnobudowlanej - sanitarnej - elektrycznej. 6. Informacje, o których mowa w art. 36 ust. 2 pkt 8a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określa projekt umowy. 7.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Wykonawca, który powołuje się na rozwiązania równoważne opisywanym przez Zamawiającego, jest zobowiązany wykazać, że oferowane przez niego dostawy, usługi </w:t>
      </w:r>
      <w:r w:rsidRPr="008D4C95">
        <w:rPr>
          <w:rFonts w:ascii="Times New Roman" w:eastAsia="Times New Roman" w:hAnsi="Times New Roman" w:cs="Times New Roman"/>
          <w:sz w:val="24"/>
          <w:szCs w:val="24"/>
          <w:lang w:eastAsia="pl-PL"/>
        </w:rPr>
        <w:lastRenderedPageBreak/>
        <w:t xml:space="preserve">lub roboty budowlane spełniają wymagania określone przez Zamawiającego (np. załączając oświadczenie własne). 8. Roboty budowlane będą wykonywane na terenie czynnym. 9. Termin wykonania zamówienia: do 15 listopada 2017r. od dnia podpisania umowy przez strony, zgodnie z harmonogramem wykonania robót, przedstawionym przez Wykonawcę w terminie określonym w projekcie umowy.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Adres strony internetowej, na której jest dostępny opis przedmiotu zamówienia w licytacji elektronicznej</w:t>
      </w:r>
      <w:r w:rsidRPr="008D4C95">
        <w:rPr>
          <w:rFonts w:ascii="Times New Roman" w:eastAsia="Times New Roman" w:hAnsi="Times New Roman" w:cs="Times New Roman"/>
          <w:sz w:val="24"/>
          <w:szCs w:val="24"/>
          <w:lang w:eastAsia="pl-PL"/>
        </w:rPr>
        <w:br/>
        <w:t>www.wm.wroc.pl</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Informacje dodatkowe</w:t>
      </w:r>
      <w:r w:rsidRPr="008D4C95">
        <w:rPr>
          <w:rFonts w:ascii="Times New Roman" w:eastAsia="Times New Roman" w:hAnsi="Times New Roman" w:cs="Times New Roman"/>
          <w:sz w:val="24"/>
          <w:szCs w:val="24"/>
          <w:lang w:eastAsia="pl-PL"/>
        </w:rPr>
        <w:br/>
        <w:t xml:space="preserve">Informacje na temat podmiotu któremu zamawiający powierzył/powierzyli prowadzenie </w:t>
      </w:r>
      <w:proofErr w:type="spellStart"/>
      <w:r w:rsidRPr="008D4C95">
        <w:rPr>
          <w:rFonts w:ascii="Times New Roman" w:eastAsia="Times New Roman" w:hAnsi="Times New Roman" w:cs="Times New Roman"/>
          <w:sz w:val="24"/>
          <w:szCs w:val="24"/>
          <w:lang w:eastAsia="pl-PL"/>
        </w:rPr>
        <w:t>postępowania:Spółka</w:t>
      </w:r>
      <w:proofErr w:type="spellEnd"/>
      <w:r w:rsidRPr="008D4C95">
        <w:rPr>
          <w:rFonts w:ascii="Times New Roman" w:eastAsia="Times New Roman" w:hAnsi="Times New Roman" w:cs="Times New Roman"/>
          <w:sz w:val="24"/>
          <w:szCs w:val="24"/>
          <w:lang w:eastAsia="pl-PL"/>
        </w:rPr>
        <w:t xml:space="preserve"> Wrocławskie Mieszkania Sp. z o.o. z siedzibą przy ul. Mikołaja Reja 53-55, 50-343 Wrocław, tel. 71 323 57 00, reprezentująca na podstawie pełnomocnictwa Prezydenta Wrocławia Nr 1/IV/Z/15 r. z dnia 5.01.2015 r. Gminę Wrocław, Plac Nowy Targ 1-8, 50-141 Wrocław. adres strony internetowej: www.wm.wroc.pl</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II. Wymagania dotyczące rejestracji i identyfikacji wykonawców w licytacji elektronicznej, w tym wymagania techniczne urządzeń informatycznych</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27"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1. Wymagania formalne: 1) Licytacja będzie prowadzona na platformie licytacji elektronicznych Urzędu Zamówień Publicznych znajdującej się na stronie https://www.uzp.gov.pl/e-uslugi/licytacje-elektroniczne2. 2) Z platformy licytacji elektronicznych w pełnym zakresie mogą korzystać wyłącznie Wykonawcy zarejestrowani w systemie pod adresem https://www.uzp.gov.pl/e-uslugi/licytacje-elektroniczne2. Omyłkowe zarejestrowanie się Wykonawcy jako Zamawiającego uniemożliwi przypisanie Wykonawcy do licytacji. 3) Od Wykonawców chcących wziąć udział w licytacji nie jest wymagany podpis elektroniczny. 4) Wykonawca, aby umożliwić Zamawiającemu dopuszczenie go do udziału w licytacji, winien zarejestrować się w systemie dostępnym na stronie https://www.uzp.gov.pl/e-uslugi/licytacje-elektroniczne2, i wraz z wnioskiem o dopuszczenie go do udziału w licytacji zobowiązany jest przekazać Zamawiającemu informację o swoim loginie. 5) Wykonawca przekazuje swój LOGIN wpisując go w formularzu wniosku o dopuszczenie do udziału w licytacji. LOGIN winien być przekazany Zamawiającemu w oryginalnej pisowni, tzn. z zachowaniem pisowni dużych i małych liter, numerów, znaków specjalnych, odstępów itp. 6) Brak wskazania </w:t>
      </w:r>
      <w:proofErr w:type="spellStart"/>
      <w:r w:rsidRPr="008D4C95">
        <w:rPr>
          <w:rFonts w:ascii="Times New Roman" w:eastAsia="Times New Roman" w:hAnsi="Times New Roman" w:cs="Times New Roman"/>
          <w:sz w:val="24"/>
          <w:szCs w:val="24"/>
          <w:lang w:eastAsia="pl-PL"/>
        </w:rPr>
        <w:t>LOGINu</w:t>
      </w:r>
      <w:proofErr w:type="spellEnd"/>
      <w:r w:rsidRPr="008D4C95">
        <w:rPr>
          <w:rFonts w:ascii="Times New Roman" w:eastAsia="Times New Roman" w:hAnsi="Times New Roman" w:cs="Times New Roman"/>
          <w:sz w:val="24"/>
          <w:szCs w:val="24"/>
          <w:lang w:eastAsia="pl-PL"/>
        </w:rPr>
        <w:t xml:space="preserve"> bądź brak poprawnego </w:t>
      </w:r>
      <w:proofErr w:type="spellStart"/>
      <w:r w:rsidRPr="008D4C95">
        <w:rPr>
          <w:rFonts w:ascii="Times New Roman" w:eastAsia="Times New Roman" w:hAnsi="Times New Roman" w:cs="Times New Roman"/>
          <w:sz w:val="24"/>
          <w:szCs w:val="24"/>
          <w:lang w:eastAsia="pl-PL"/>
        </w:rPr>
        <w:t>LOGINu</w:t>
      </w:r>
      <w:proofErr w:type="spellEnd"/>
      <w:r w:rsidRPr="008D4C95">
        <w:rPr>
          <w:rFonts w:ascii="Times New Roman" w:eastAsia="Times New Roman" w:hAnsi="Times New Roman" w:cs="Times New Roman"/>
          <w:sz w:val="24"/>
          <w:szCs w:val="24"/>
          <w:lang w:eastAsia="pl-PL"/>
        </w:rPr>
        <w:t xml:space="preserve"> we wniosku o dopuszczenie do udziału w licytacji będzie skutkowało brakiem możliwości wzięcia udziału Wykonawcy w licytacji. 7) Nie należy przesyłać swojego hasła Zamawiającemu oraz nie należy też udostępniać hasła osobom nieuprawnionym. Podany LOGIN umożliwi Zamawiającemu przypisanie Wykonawcy do licytacji. 8) Zamawiający nie ponosi odpowiedzialności za nieprawidłową rejestrację Wykonawcy na platformie licytacji elektronicznych Urzędu Zamówień Publicznych. 2. Wymagania techniczne: Komputer PC z systemem operacyjnym Windows/Linux oraz przeglądarka internetowa Internet Explorer 6.0 lub wyższa albo </w:t>
      </w:r>
      <w:proofErr w:type="spellStart"/>
      <w:r w:rsidRPr="008D4C95">
        <w:rPr>
          <w:rFonts w:ascii="Times New Roman" w:eastAsia="Times New Roman" w:hAnsi="Times New Roman" w:cs="Times New Roman"/>
          <w:sz w:val="24"/>
          <w:szCs w:val="24"/>
          <w:lang w:eastAsia="pl-PL"/>
        </w:rPr>
        <w:t>Firefox</w:t>
      </w:r>
      <w:proofErr w:type="spellEnd"/>
      <w:r w:rsidRPr="008D4C95">
        <w:rPr>
          <w:rFonts w:ascii="Times New Roman" w:eastAsia="Times New Roman" w:hAnsi="Times New Roman" w:cs="Times New Roman"/>
          <w:sz w:val="24"/>
          <w:szCs w:val="24"/>
          <w:lang w:eastAsia="pl-PL"/>
        </w:rPr>
        <w:t xml:space="preserve"> 2.0 lub wyższa.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Adres strony internetowej, na której będzie prowadzona licytacja elektroniczna</w:t>
      </w:r>
      <w:r w:rsidRPr="008D4C95">
        <w:rPr>
          <w:rFonts w:ascii="Times New Roman" w:eastAsia="Times New Roman" w:hAnsi="Times New Roman" w:cs="Times New Roman"/>
          <w:sz w:val="24"/>
          <w:szCs w:val="24"/>
          <w:lang w:eastAsia="pl-PL"/>
        </w:rPr>
        <w:br/>
        <w:t>https://www.uzp.gov.pl/e-uslugi/licytacje-elektroniczne2</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III. Sposób postępowania w toku licytacji elektronicznej</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lastRenderedPageBreak/>
        <w:pict>
          <v:rect id="_x0000_i1028"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1. Przedmiotowa licytacja będzie licytacją jednoetapową. 2. Czas trwania licytacji elektronicznej – 30 minut (wg czasu systemowego odliczanego na stronie, na której prowadzona jest licytacja). 3. W toku licytacji elektronicznej Wykonawcy składają kolejne korzystniejsze postąpienia (oferty). Możliwość złożenia postąpienia istnieje od otwarcia licytacji do jej zamknięcia. 4. Oferta złożona w toku licytacji przestaje wiązać, gdy inny Wykonawca złożył ofertę korzystniejszą. 5. W toku licytacji Wykonawcy proponują rzeczywistą cenę oferty brutto wyrażoną w złotych oraz ewentualnie w groszach; grosze należy oddzielić od złotych kropką. 6. Oferta złożona przez Wykonawcę winna być niższa od oferty najkorzystniejszej co najmniej o kwotę minimalnego postąpienia. 7. Zamawiający przyjął za minimalne postąpienie wartość 1 000,00 PLN. 8. W toku licytacji Zamawiający za pośrednictwem platformy licytacji elektronicznych UZP na bieżąco będzie przekazywał wszystkim Wykonawcom informacje o pozycji złożonych przez nich ofert, liczbie Wykonawców biorących udział w licytacji elektronicznej, a także o cenach złożonych ofert, z tym że do momentu zamknięcia licytacji nie ujawni informacji umożliwiających identyfikację Wykonawców. 9. Zamawiający udzieli zamówienia Wykonawcy, który zaoferuje w chwili zamknięcia licytacji elektronicznej najniższą cenę brutto. 10. Jedynym kryterium oceny ofert jest najniższa cena. 11. Zamawiający przyjął za cenę wywoławczą brutto za cały przedmiot zamówienia kwotę 184 474,65 PLN.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Minimalna wysokość postąpienia</w:t>
      </w:r>
      <w:r w:rsidRPr="008D4C95">
        <w:rPr>
          <w:rFonts w:ascii="Times New Roman" w:eastAsia="Times New Roman" w:hAnsi="Times New Roman" w:cs="Times New Roman"/>
          <w:sz w:val="24"/>
          <w:szCs w:val="24"/>
          <w:lang w:eastAsia="pl-PL"/>
        </w:rPr>
        <w:br/>
        <w:t>1000</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Waluta</w:t>
      </w:r>
      <w:r w:rsidRPr="008D4C95">
        <w:rPr>
          <w:rFonts w:ascii="Times New Roman" w:eastAsia="Times New Roman" w:hAnsi="Times New Roman" w:cs="Times New Roman"/>
          <w:sz w:val="24"/>
          <w:szCs w:val="24"/>
          <w:lang w:eastAsia="pl-PL"/>
        </w:rPr>
        <w:br/>
        <w:t xml:space="preserve">Polski złoty (PLN) </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IV. Informacje o liczbie etapów licytacji elektronicznej i czasie ich trwania</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29"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Licytacja jednoetapowa </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V. Termin składania wniosków o dopuszczenie do udziału w licytacji elektronicznej</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30"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2017-06-12 09:00:00</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VI. Termin otwarcia oraz termin i warunki zamknięcia licytacji elektronicznej</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31"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Termin otwarcia licytacji elektronicznej</w:t>
      </w:r>
      <w:r w:rsidRPr="008D4C95">
        <w:rPr>
          <w:rFonts w:ascii="Times New Roman" w:eastAsia="Times New Roman" w:hAnsi="Times New Roman" w:cs="Times New Roman"/>
          <w:sz w:val="24"/>
          <w:szCs w:val="24"/>
          <w:lang w:eastAsia="pl-PL"/>
        </w:rPr>
        <w:br/>
        <w:t xml:space="preserve">7 dni po terminie przekazania zaproszeń, o godzinie 10:00.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Warunki zamknięcia licytacji elektronicznej</w:t>
      </w:r>
      <w:r w:rsidRPr="008D4C95">
        <w:rPr>
          <w:rFonts w:ascii="Times New Roman" w:eastAsia="Times New Roman" w:hAnsi="Times New Roman" w:cs="Times New Roman"/>
          <w:sz w:val="24"/>
          <w:szCs w:val="24"/>
          <w:lang w:eastAsia="pl-PL"/>
        </w:rPr>
        <w:br/>
        <w:t xml:space="preserve">Czas od otwarcia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lastRenderedPageBreak/>
        <w:t>Termin zamknięcia licytacji elektronicznej</w:t>
      </w:r>
      <w:r w:rsidRPr="008D4C95">
        <w:rPr>
          <w:rFonts w:ascii="Times New Roman" w:eastAsia="Times New Roman" w:hAnsi="Times New Roman" w:cs="Times New Roman"/>
          <w:sz w:val="24"/>
          <w:szCs w:val="24"/>
          <w:lang w:eastAsia="pl-PL"/>
        </w:rPr>
        <w:br/>
        <w:t xml:space="preserve">Upływa w dniu otwarcia, o godzinie 10:30. </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VII. Warunki udziału w postępowaniu oraz podstawy wykluczenia</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32"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Kompetencje lub uprawnienia do prowadzenia określonej działalności zawodowej, o ile wynika to z odrębnych przepisów (jeżeli dotyczy).</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Określenie warunków</w:t>
      </w:r>
      <w:r w:rsidRPr="008D4C95">
        <w:rPr>
          <w:rFonts w:ascii="Times New Roman" w:eastAsia="Times New Roman" w:hAnsi="Times New Roman" w:cs="Times New Roman"/>
          <w:sz w:val="24"/>
          <w:szCs w:val="24"/>
          <w:lang w:eastAsia="pl-PL"/>
        </w:rPr>
        <w:br/>
        <w:t xml:space="preserve">-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Informacje dodatkowe</w:t>
      </w:r>
      <w:r w:rsidRPr="008D4C95">
        <w:rPr>
          <w:rFonts w:ascii="Times New Roman" w:eastAsia="Times New Roman" w:hAnsi="Times New Roman" w:cs="Times New Roman"/>
          <w:sz w:val="24"/>
          <w:szCs w:val="24"/>
          <w:lang w:eastAsia="pl-PL"/>
        </w:rPr>
        <w:br/>
        <w:t xml:space="preserve">-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Sytuacja finansowa lub ekonomiczna (jeżeli dotyczy)</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Określenie warunków</w:t>
      </w:r>
      <w:r w:rsidRPr="008D4C95">
        <w:rPr>
          <w:rFonts w:ascii="Times New Roman" w:eastAsia="Times New Roman" w:hAnsi="Times New Roman" w:cs="Times New Roman"/>
          <w:sz w:val="24"/>
          <w:szCs w:val="24"/>
          <w:lang w:eastAsia="pl-PL"/>
        </w:rPr>
        <w:br/>
        <w:t xml:space="preserve">-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Informacje dodatkowe</w:t>
      </w:r>
      <w:r w:rsidRPr="008D4C95">
        <w:rPr>
          <w:rFonts w:ascii="Times New Roman" w:eastAsia="Times New Roman" w:hAnsi="Times New Roman" w:cs="Times New Roman"/>
          <w:sz w:val="24"/>
          <w:szCs w:val="24"/>
          <w:lang w:eastAsia="pl-PL"/>
        </w:rPr>
        <w:br/>
        <w:t xml:space="preserve">-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Zdolność techniczna lub zawodowa (jeżeli dotyczy)</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Określenie warunków</w:t>
      </w:r>
      <w:r w:rsidRPr="008D4C95">
        <w:rPr>
          <w:rFonts w:ascii="Times New Roman" w:eastAsia="Times New Roman" w:hAnsi="Times New Roman" w:cs="Times New Roman"/>
          <w:sz w:val="24"/>
          <w:szCs w:val="24"/>
          <w:lang w:eastAsia="pl-PL"/>
        </w:rPr>
        <w:br/>
        <w:t xml:space="preserve">1)w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1 osobą posiadającą uprawnienia budowlane do kierowania robotami budowlanymi o specjalności konstrukcyjno-budowlanej oraz doświadczenie zawodowe w kierowaniu robotami budowlanymi w wymiarze minimum 2 lat; osoba ta będzie pełnić funkcję kierownika budowy; - co najmniej 1 osobą posiadającą uprawnienia budowlane do kierowania robotami budowlanymi o specjalności instalacyjnej w zakresie sieci, instalacji i urządzeń cieplnych, wentylacyjnych, gazowych, wodociągowych i kanalizacyjnych oraz doświadczenie zawodowe w kierowaniu robotami budowlanymi w wymiarze minimum 2 lat; osoba ta będzie pełnić funkcję kierownika robót; - co najmniej 1 osobą posiadającą uprawnienia budowlane do kierowania robotami budowlanymi, posiadającymi uprawnienia budowlane do kierowania robotami budowlanymi o specjalności instalacyjnej w zakresie sieci, instalacji i urządzeń elektrycznych i elektroenergetycznych oraz doświadczenie zawodowe w kierowaniu robotami budowlanymi w wymiarze minimum 2 lat, osoba ta będzie pełnić funkcję kierownika robót. 2) Przez uprawnienia należy rozumieć: uprawnienia budowlane, o których mowa w ustawie z dnia 7 lipca 1994 r. Prawo budowlane (Dz.U. z 2016r. poz. 290 z późn.zm.) oraz w rozporządzeniu Ministra Infrastruktury i Rozwoju z dnia 11 września 2014 r. w sprawie samodzielnych funkcji technicznych w budownictwie (Dz.U. z 2014 r. poz. 1278)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(Dz.U. z 2016 r. poz. 65) do </w:t>
      </w:r>
      <w:r w:rsidRPr="008D4C95">
        <w:rPr>
          <w:rFonts w:ascii="Times New Roman" w:eastAsia="Times New Roman" w:hAnsi="Times New Roman" w:cs="Times New Roman"/>
          <w:sz w:val="24"/>
          <w:szCs w:val="24"/>
          <w:lang w:eastAsia="pl-PL"/>
        </w:rPr>
        <w:lastRenderedPageBreak/>
        <w:t xml:space="preserve">pełnienia samodzielnej funkcji w budownictwie. 2)w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zasadami sztuki budowlanej i prawidłowo ukończył co najmniej dwie roboty budowlane polegające na wykonaniu robót ogólnobudowlanych i instalacyjnych (elektrycznych i sanitarnych) w budynkach mieszkalnych lub użytkowych o wartości nie mniejszej niż 80 000 zł brutto każda. Zamawiający wymaga od wykonawców wskazania w ofercie lub we wniosku o dopuszczenie do udziału w postępowaniu imion i nazwisk osób wykonujących czynności przy realizacji zamówienia wraz z informacją o kwalifikacjach zawodowych lub doświadczeniu tych osób: Tak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8D4C95">
        <w:rPr>
          <w:rFonts w:ascii="Times New Roman" w:eastAsia="Times New Roman" w:hAnsi="Times New Roman" w:cs="Times New Roman"/>
          <w:sz w:val="24"/>
          <w:szCs w:val="24"/>
          <w:lang w:eastAsia="pl-PL"/>
        </w:rPr>
        <w:br/>
        <w:t>Tak</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Informacje dodatkowe</w:t>
      </w:r>
      <w:r w:rsidRPr="008D4C95">
        <w:rPr>
          <w:rFonts w:ascii="Times New Roman" w:eastAsia="Times New Roman" w:hAnsi="Times New Roman" w:cs="Times New Roman"/>
          <w:sz w:val="24"/>
          <w:szCs w:val="24"/>
          <w:lang w:eastAsia="pl-PL"/>
        </w:rPr>
        <w:br/>
        <w:t xml:space="preserve">1.Podmiot, na którego zdolnościach lub sytuacji wykonawca polega na zasadach określonych w art. 22a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1) Zgodnie z art. 22a ust. 1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Wykonawca może w celu potwierdzenia spełniania warunków, o których mowa w pkt 1 </w:t>
      </w:r>
      <w:proofErr w:type="spellStart"/>
      <w:r w:rsidRPr="008D4C95">
        <w:rPr>
          <w:rFonts w:ascii="Times New Roman" w:eastAsia="Times New Roman" w:hAnsi="Times New Roman" w:cs="Times New Roman"/>
          <w:sz w:val="24"/>
          <w:szCs w:val="24"/>
          <w:lang w:eastAsia="pl-PL"/>
        </w:rPr>
        <w:t>ppkt</w:t>
      </w:r>
      <w:proofErr w:type="spellEnd"/>
      <w:r w:rsidRPr="008D4C95">
        <w:rPr>
          <w:rFonts w:ascii="Times New Roman" w:eastAsia="Times New Roman" w:hAnsi="Times New Roman" w:cs="Times New Roman"/>
          <w:sz w:val="24"/>
          <w:szCs w:val="24"/>
          <w:lang w:eastAsia="pl-PL"/>
        </w:rPr>
        <w:t xml:space="preserve"> 2) lit. c) rozdz. IV OWU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powyżej wystąpi wyłącznie w przypadku kiedy: a) Wykonawca, który polega na zdolnościach lub sytuacji innych podmiotów udowodni zamawiającemu, że realizując zamówienie, będzie dysponował niezbędnymi zasobami tych podmiotów, w szczególności przedstawiając wraz z wnioskiem o dopuszczenie do udziału w licytacji zobowiązanie tych podmiotów do oddania mu do dyspozycji niezbędnych zasobów na potrzeby realizacji zamówienia (wzór zał. nr 4a i 4b),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i 8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w:t>
      </w:r>
      <w:r w:rsidRPr="008D4C95">
        <w:rPr>
          <w:rFonts w:ascii="Times New Roman" w:eastAsia="Times New Roman" w:hAnsi="Times New Roman" w:cs="Times New Roman"/>
          <w:sz w:val="24"/>
          <w:szCs w:val="24"/>
          <w:lang w:eastAsia="pl-PL"/>
        </w:rPr>
        <w:lastRenderedPageBreak/>
        <w:t xml:space="preserve">techniczne lub zawodowe, o których mowa w pkt 1 </w:t>
      </w:r>
      <w:proofErr w:type="spellStart"/>
      <w:r w:rsidRPr="008D4C95">
        <w:rPr>
          <w:rFonts w:ascii="Times New Roman" w:eastAsia="Times New Roman" w:hAnsi="Times New Roman" w:cs="Times New Roman"/>
          <w:sz w:val="24"/>
          <w:szCs w:val="24"/>
          <w:lang w:eastAsia="pl-PL"/>
        </w:rPr>
        <w:t>ppkt</w:t>
      </w:r>
      <w:proofErr w:type="spellEnd"/>
      <w:r w:rsidRPr="008D4C95">
        <w:rPr>
          <w:rFonts w:ascii="Times New Roman" w:eastAsia="Times New Roman" w:hAnsi="Times New Roman" w:cs="Times New Roman"/>
          <w:sz w:val="24"/>
          <w:szCs w:val="24"/>
          <w:lang w:eastAsia="pl-PL"/>
        </w:rPr>
        <w:t xml:space="preserve"> 2) lit. c) rozdz. IV OWU. 2.Sposób spełnienia warunku udziału w postępowaniu, w przypadku zaangażowania w realizację zamówienia kilku podmiotów: Warunki udziału w postępowaniu, o których mowa w pkt 1 </w:t>
      </w:r>
      <w:proofErr w:type="spellStart"/>
      <w:r w:rsidRPr="008D4C95">
        <w:rPr>
          <w:rFonts w:ascii="Times New Roman" w:eastAsia="Times New Roman" w:hAnsi="Times New Roman" w:cs="Times New Roman"/>
          <w:sz w:val="24"/>
          <w:szCs w:val="24"/>
          <w:lang w:eastAsia="pl-PL"/>
        </w:rPr>
        <w:t>ppkt</w:t>
      </w:r>
      <w:proofErr w:type="spellEnd"/>
      <w:r w:rsidRPr="008D4C95">
        <w:rPr>
          <w:rFonts w:ascii="Times New Roman" w:eastAsia="Times New Roman" w:hAnsi="Times New Roman" w:cs="Times New Roman"/>
          <w:sz w:val="24"/>
          <w:szCs w:val="24"/>
          <w:lang w:eastAsia="pl-PL"/>
        </w:rPr>
        <w:t xml:space="preserve"> 2) lit. c) rozdz. IV OWU w przypadku zaangażowania w realizację zamówienia kilku podmiotów mogą być spełnione przez jeden z nich lub wspólnie.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 xml:space="preserve">Podstawy wykluczenia określone w art. 24. ust.1 ustawy </w:t>
      </w:r>
      <w:proofErr w:type="spellStart"/>
      <w:r w:rsidRPr="008D4C95">
        <w:rPr>
          <w:rFonts w:ascii="Times New Roman" w:eastAsia="Times New Roman" w:hAnsi="Times New Roman" w:cs="Times New Roman"/>
          <w:b/>
          <w:bCs/>
          <w:sz w:val="24"/>
          <w:szCs w:val="24"/>
          <w:lang w:eastAsia="pl-PL"/>
        </w:rPr>
        <w:t>Pzp</w:t>
      </w:r>
      <w:proofErr w:type="spellEnd"/>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 xml:space="preserve">Zamawiający przewiduje wykluczenie wykonawcy na podstawie art. 24 ust. 5 ustawy </w:t>
      </w:r>
      <w:proofErr w:type="spellStart"/>
      <w:r w:rsidRPr="008D4C95">
        <w:rPr>
          <w:rFonts w:ascii="Times New Roman" w:eastAsia="Times New Roman" w:hAnsi="Times New Roman" w:cs="Times New Roman"/>
          <w:b/>
          <w:bCs/>
          <w:sz w:val="24"/>
          <w:szCs w:val="24"/>
          <w:lang w:eastAsia="pl-PL"/>
        </w:rPr>
        <w:t>Pzp</w:t>
      </w:r>
      <w:proofErr w:type="spellEnd"/>
      <w:r w:rsidRPr="008D4C95">
        <w:rPr>
          <w:rFonts w:ascii="Times New Roman" w:eastAsia="Times New Roman" w:hAnsi="Times New Roman" w:cs="Times New Roman"/>
          <w:sz w:val="24"/>
          <w:szCs w:val="24"/>
          <w:lang w:eastAsia="pl-PL"/>
        </w:rPr>
        <w:br/>
        <w:t>Tak</w:t>
      </w:r>
    </w:p>
    <w:p w:rsidR="008D4C95" w:rsidRPr="008D4C95" w:rsidRDefault="008D4C95" w:rsidP="008D4C9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(podstawa wykluczenia określona w art. 24 ust. 5 pkt 1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t>
      </w:r>
      <w:r w:rsidRPr="008D4C95">
        <w:rPr>
          <w:rFonts w:ascii="Times New Roman" w:eastAsia="Times New Roman" w:hAnsi="Times New Roman" w:cs="Times New Roman"/>
          <w:b/>
          <w:bCs/>
          <w:sz w:val="24"/>
          <w:szCs w:val="24"/>
          <w:lang w:eastAsia="pl-PL"/>
        </w:rPr>
        <w:t>Tak</w:t>
      </w:r>
    </w:p>
    <w:p w:rsidR="008D4C95" w:rsidRPr="008D4C95" w:rsidRDefault="008D4C95" w:rsidP="008D4C9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(podstawa wykluczenia określona w art. 24 ust. 5 pkt 2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t>
      </w:r>
      <w:r w:rsidRPr="008D4C95">
        <w:rPr>
          <w:rFonts w:ascii="Times New Roman" w:eastAsia="Times New Roman" w:hAnsi="Times New Roman" w:cs="Times New Roman"/>
          <w:b/>
          <w:bCs/>
          <w:sz w:val="24"/>
          <w:szCs w:val="24"/>
          <w:lang w:eastAsia="pl-PL"/>
        </w:rPr>
        <w:t>Nie</w:t>
      </w:r>
    </w:p>
    <w:p w:rsidR="008D4C95" w:rsidRPr="008D4C95" w:rsidRDefault="008D4C95" w:rsidP="008D4C9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(podstawa wykluczenia określona w art. 24 ust. 5 pkt 3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t>
      </w:r>
      <w:r w:rsidRPr="008D4C95">
        <w:rPr>
          <w:rFonts w:ascii="Times New Roman" w:eastAsia="Times New Roman" w:hAnsi="Times New Roman" w:cs="Times New Roman"/>
          <w:b/>
          <w:bCs/>
          <w:sz w:val="24"/>
          <w:szCs w:val="24"/>
          <w:lang w:eastAsia="pl-PL"/>
        </w:rPr>
        <w:t>Nie</w:t>
      </w:r>
    </w:p>
    <w:p w:rsidR="008D4C95" w:rsidRPr="008D4C95" w:rsidRDefault="008D4C95" w:rsidP="008D4C9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(podstawa wykluczenia określona w art. 24 ust. 5 pkt 4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t>
      </w:r>
      <w:r w:rsidRPr="008D4C95">
        <w:rPr>
          <w:rFonts w:ascii="Times New Roman" w:eastAsia="Times New Roman" w:hAnsi="Times New Roman" w:cs="Times New Roman"/>
          <w:b/>
          <w:bCs/>
          <w:sz w:val="24"/>
          <w:szCs w:val="24"/>
          <w:lang w:eastAsia="pl-PL"/>
        </w:rPr>
        <w:t>Nie</w:t>
      </w:r>
    </w:p>
    <w:p w:rsidR="008D4C95" w:rsidRPr="008D4C95" w:rsidRDefault="008D4C95" w:rsidP="008D4C9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(podstawa wykluczenia określona w art. 24 ust. 5 pkt 5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t>
      </w:r>
      <w:r w:rsidRPr="008D4C95">
        <w:rPr>
          <w:rFonts w:ascii="Times New Roman" w:eastAsia="Times New Roman" w:hAnsi="Times New Roman" w:cs="Times New Roman"/>
          <w:b/>
          <w:bCs/>
          <w:sz w:val="24"/>
          <w:szCs w:val="24"/>
          <w:lang w:eastAsia="pl-PL"/>
        </w:rPr>
        <w:t>Nie</w:t>
      </w:r>
    </w:p>
    <w:p w:rsidR="008D4C95" w:rsidRPr="008D4C95" w:rsidRDefault="008D4C95" w:rsidP="008D4C9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(podstawa wykluczenia określona w art. 24 ust. 5 pkt 6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t>
      </w:r>
      <w:r w:rsidRPr="008D4C95">
        <w:rPr>
          <w:rFonts w:ascii="Times New Roman" w:eastAsia="Times New Roman" w:hAnsi="Times New Roman" w:cs="Times New Roman"/>
          <w:b/>
          <w:bCs/>
          <w:sz w:val="24"/>
          <w:szCs w:val="24"/>
          <w:lang w:eastAsia="pl-PL"/>
        </w:rPr>
        <w:t>Nie</w:t>
      </w:r>
    </w:p>
    <w:p w:rsidR="008D4C95" w:rsidRPr="008D4C95" w:rsidRDefault="008D4C95" w:rsidP="008D4C9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(podstawa wykluczenia określona w art. 24 ust. 5 pkt 7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t>
      </w:r>
      <w:r w:rsidRPr="008D4C95">
        <w:rPr>
          <w:rFonts w:ascii="Times New Roman" w:eastAsia="Times New Roman" w:hAnsi="Times New Roman" w:cs="Times New Roman"/>
          <w:b/>
          <w:bCs/>
          <w:sz w:val="24"/>
          <w:szCs w:val="24"/>
          <w:lang w:eastAsia="pl-PL"/>
        </w:rPr>
        <w:t>Nie</w:t>
      </w:r>
    </w:p>
    <w:p w:rsidR="008D4C95" w:rsidRPr="008D4C95" w:rsidRDefault="008D4C95" w:rsidP="008D4C95">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(podstawa wykluczenia określona w art. 24 ust. 5 pkt 8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t>
      </w:r>
      <w:r w:rsidRPr="008D4C95">
        <w:rPr>
          <w:rFonts w:ascii="Times New Roman" w:eastAsia="Times New Roman" w:hAnsi="Times New Roman" w:cs="Times New Roman"/>
          <w:b/>
          <w:bCs/>
          <w:sz w:val="24"/>
          <w:szCs w:val="24"/>
          <w:lang w:eastAsia="pl-PL"/>
        </w:rPr>
        <w:t>Tak</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VIII. Wykaz oświadczeń lub dokumentów potwierdzających spełnianie warunków udziału w postępowaniu oraz brak podstaw wykluczenia</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33"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Wykaz oświadczeń składanych przez wykonawcę w celu wstępnego potwierdzenia, że nie podlega on wykluczeniu oraz spełnia warunki udziału w postępowaniu.</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Oświadczenie o niepodleganiu wykluczeniu oraz spełnianiu warunków udziału w postępowaniu</w:t>
      </w:r>
      <w:r w:rsidRPr="008D4C95">
        <w:rPr>
          <w:rFonts w:ascii="Times New Roman" w:eastAsia="Times New Roman" w:hAnsi="Times New Roman" w:cs="Times New Roman"/>
          <w:sz w:val="24"/>
          <w:szCs w:val="24"/>
          <w:lang w:eastAsia="pl-PL"/>
        </w:rPr>
        <w:br/>
        <w:t>Tak</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Wykaz oświadczeń lub dokumentów składanych przez wykonawcę w postępowaniu na wezwanie zamawiającego w celu potwierdzenia okoliczności, o których mowa w art. 25 ust. 1 pkt 3 ustawy PZP</w:t>
      </w:r>
      <w:r w:rsidRPr="008D4C95">
        <w:rPr>
          <w:rFonts w:ascii="Times New Roman" w:eastAsia="Times New Roman" w:hAnsi="Times New Roman" w:cs="Times New Roman"/>
          <w:sz w:val="24"/>
          <w:szCs w:val="24"/>
          <w:lang w:eastAsia="pl-PL"/>
        </w:rPr>
        <w:br/>
        <w:t xml:space="preserve">1.Stosując odpowiednio art. 26 ust. 2f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Zamawiający wzywa Wykonawców do złożenia wraz z wnioskiem o dopuszczenie do udziału w postępowaniu następujących oświadczeń lub dokumentów potwierdzających, że nie podlegają wykluczeniu i spełniają warunki udziału w postępowaniu, a jeżeli zajdą uzasadnione podstawy do uznania, że złożone uprzednio oświadczenia lub dokumenty nie są już aktualne, do złożenia aktualnych oświadczeń lub dokumentów tj. 1) zaświadczenia właściwego naczelnika urzędu skarbowego potwierdzającego, że wykonawca nie zalega z opłacaniem podatków, wystawionego nie wcześniej niż 3 miesiące przed upływem terminu składania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w:t>
      </w:r>
      <w:r w:rsidRPr="008D4C95">
        <w:rPr>
          <w:rFonts w:ascii="Times New Roman" w:eastAsia="Times New Roman" w:hAnsi="Times New Roman" w:cs="Times New Roman"/>
          <w:sz w:val="24"/>
          <w:szCs w:val="24"/>
          <w:lang w:eastAsia="pl-PL"/>
        </w:rPr>
        <w:lastRenderedPageBreak/>
        <w:t xml:space="preserve">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8D4C95">
        <w:rPr>
          <w:rFonts w:ascii="Times New Roman" w:eastAsia="Times New Roman" w:hAnsi="Times New Roman" w:cs="Times New Roman"/>
          <w:sz w:val="24"/>
          <w:szCs w:val="24"/>
          <w:lang w:eastAsia="pl-PL"/>
        </w:rPr>
        <w:t>organu.Jeżeli</w:t>
      </w:r>
      <w:proofErr w:type="spellEnd"/>
      <w:r w:rsidRPr="008D4C95">
        <w:rPr>
          <w:rFonts w:ascii="Times New Roman" w:eastAsia="Times New Roman" w:hAnsi="Times New Roman" w:cs="Times New Roman"/>
          <w:sz w:val="24"/>
          <w:szCs w:val="24"/>
          <w:lang w:eastAsia="pl-PL"/>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wniosków o dopuszczenie do udziału w postępowaniu.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w:t>
      </w:r>
      <w:proofErr w:type="spellStart"/>
      <w:r w:rsidRPr="008D4C95">
        <w:rPr>
          <w:rFonts w:ascii="Times New Roman" w:eastAsia="Times New Roman" w:hAnsi="Times New Roman" w:cs="Times New Roman"/>
          <w:sz w:val="24"/>
          <w:szCs w:val="24"/>
          <w:lang w:eastAsia="pl-PL"/>
        </w:rPr>
        <w:t>organu.Jeżeli</w:t>
      </w:r>
      <w:proofErr w:type="spellEnd"/>
      <w:r w:rsidRPr="008D4C95">
        <w:rPr>
          <w:rFonts w:ascii="Times New Roman" w:eastAsia="Times New Roman" w:hAnsi="Times New Roman" w:cs="Times New Roman"/>
          <w:sz w:val="24"/>
          <w:szCs w:val="24"/>
          <w:lang w:eastAsia="pl-PL"/>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3 miesiące przed upływem składania wniosków o dopuszczenie do udziału w postępowaniu. 3)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Jeżeli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 Jeżeli w kraju, w </w:t>
      </w:r>
      <w:r w:rsidRPr="008D4C95">
        <w:rPr>
          <w:rFonts w:ascii="Times New Roman" w:eastAsia="Times New Roman" w:hAnsi="Times New Roman" w:cs="Times New Roman"/>
          <w:sz w:val="24"/>
          <w:szCs w:val="24"/>
          <w:lang w:eastAsia="pl-PL"/>
        </w:rPr>
        <w:lastRenderedPageBreak/>
        <w:t xml:space="preserve">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Dokumenty/oświadczenia wykonawcy mającego siedzibę lub miejsce zamieszkania poza terytorium Rzeczypospolitej Polskiej powinny być wystawione nie wcześniej niż 6 miesięcy przed upływem składania wniosków o dopuszczenie do udziału w postępowaniu. 2.Jeżeli Wykonawca polega na zdolnościach lub sytuacji innych podmiotów na zasadach określonych w art. 22a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Zamawiający stosując odpowiednio z art. 22a ust. 3 i art. 26 ust. 2f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wzywa tego Wykonawcę do złożenia wraz z wnioskiem o dopuszczenie do udziału w licytacji oświadczeń lub dokumentów, o których mowa w pkt 1 </w:t>
      </w:r>
      <w:proofErr w:type="spellStart"/>
      <w:r w:rsidRPr="008D4C95">
        <w:rPr>
          <w:rFonts w:ascii="Times New Roman" w:eastAsia="Times New Roman" w:hAnsi="Times New Roman" w:cs="Times New Roman"/>
          <w:sz w:val="24"/>
          <w:szCs w:val="24"/>
          <w:lang w:eastAsia="pl-PL"/>
        </w:rPr>
        <w:t>ppkt</w:t>
      </w:r>
      <w:proofErr w:type="spellEnd"/>
      <w:r w:rsidRPr="008D4C95">
        <w:rPr>
          <w:rFonts w:ascii="Times New Roman" w:eastAsia="Times New Roman" w:hAnsi="Times New Roman" w:cs="Times New Roman"/>
          <w:sz w:val="24"/>
          <w:szCs w:val="24"/>
          <w:lang w:eastAsia="pl-PL"/>
        </w:rPr>
        <w:t xml:space="preserve"> 1),2) i 3) powyżej, potwierdzających brak podstaw do wykluczenia w odniesieniu do tych podmiotów. 3.Zamawiający wezwie Wykonawcę do złożenia oświadczenia o przynależności lub braku przynależności do tej samej grupy kapitałowej, o której mowa w art. 24 ust. 1 pkt 23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(wzór zał. nr 3 do OWU). W tym celu, Zamawiający poinformuje na stronie internetowej www.wm.wroc.pl o Wykonawcach, którzy złożyli w wymaganym terminie wnioski o dopuszczenie do udziału w licytacji. Wykonawcy zgodnie z art. 24 ust. 11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 terminie 3 dni od otrzymania od Zamawiającego powyższej informacji powinni przekazać Zamawiającemu oświadczenie o przynależności lub braku przynależności do tej samej grupy kapitałowej, o której mowa w art. 24 ust. 1 pkt 23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4. Wykonawca nie jest obowiązany do złożenia oświadczeń lub dokumentów potwierdzających okoliczności, o których mowa w art. 25 ust. 1 pkt 1 i 3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Wykaz oświadczeń lub dokumentów składanych przez wykonawcę w postępowaniu na wezwanie zamawiającego w celu potwierdzenia okoliczności, o których mowa w art. 25 ust. 1 pkt 1 ustawy PZP</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W zakresie spełniania warunków udziału w postępowaniu</w:t>
      </w:r>
      <w:r w:rsidRPr="008D4C95">
        <w:rPr>
          <w:rFonts w:ascii="Times New Roman" w:eastAsia="Times New Roman" w:hAnsi="Times New Roman" w:cs="Times New Roman"/>
          <w:sz w:val="24"/>
          <w:szCs w:val="24"/>
          <w:lang w:eastAsia="pl-PL"/>
        </w:rPr>
        <w:br/>
        <w:t xml:space="preserve">Stosując odpowiednio art. 26 ust. 2f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Zamawiający wzywa Wykonawców do złożenia wraz z wnioskiem o dopuszczenie do udziału w postępowaniu następujących oświadczeń lub dokumentów potwierdzających, że nie podlegają wykluczeniu i spełniają warunki udziału w postępowaniu, a jeżeli zajdą uzasadnione podstawy do uznania, że złożone uprzednio oświadczenia lub dokumenty nie są już aktualne, do złożenia aktualnych oświadczeń lub dokumentów tj. 1) wykazu osób, spełniających warunek określony w rozdz. IV OWU,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(wzór zał. nr 5 do OWU); 2)wykazu robót budowlanych, spełniających warunek określony w rozdz. IV OWU, wykonanych nie </w:t>
      </w:r>
      <w:r w:rsidRPr="008D4C95">
        <w:rPr>
          <w:rFonts w:ascii="Times New Roman" w:eastAsia="Times New Roman" w:hAnsi="Times New Roman" w:cs="Times New Roman"/>
          <w:sz w:val="24"/>
          <w:szCs w:val="24"/>
          <w:lang w:eastAsia="pl-PL"/>
        </w:rPr>
        <w:lastRenderedPageBreak/>
        <w:t xml:space="preserve">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6 do OWU),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Wykaz oświadczeń lub dokumentów składanych przez wykonawcę w postępowaniu na wezwanie zamawiającego w celu potwierdzenia okoliczności, o których mowa w art. 25 ust. 1 pkt 2 ustawy PZP</w:t>
      </w:r>
      <w:r w:rsidRPr="008D4C95">
        <w:rPr>
          <w:rFonts w:ascii="Times New Roman" w:eastAsia="Times New Roman" w:hAnsi="Times New Roman" w:cs="Times New Roman"/>
          <w:sz w:val="24"/>
          <w:szCs w:val="24"/>
          <w:lang w:eastAsia="pl-PL"/>
        </w:rPr>
        <w:br/>
        <w:t xml:space="preserve">- </w: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Inne dokumenty</w:t>
      </w:r>
      <w:r w:rsidRPr="008D4C95">
        <w:rPr>
          <w:rFonts w:ascii="Times New Roman" w:eastAsia="Times New Roman" w:hAnsi="Times New Roman" w:cs="Times New Roman"/>
          <w:sz w:val="24"/>
          <w:szCs w:val="24"/>
          <w:lang w:eastAsia="pl-PL"/>
        </w:rPr>
        <w:br/>
        <w:t xml:space="preserve">1. Do wniosku o dopuszczenie do udziału w licytacji Wykonawca dołącza aktualne na dzień składania wniosków o dopuszczenie do udziału w licytacji oświadczenie z art. 25a ust. 1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stanowiące wstępne potwierdzenie, że wykonawca nie podlega wykluczeniu oraz spełnia warunek udziału w postępowaniu wskazany w pkt 1 </w:t>
      </w:r>
      <w:proofErr w:type="spellStart"/>
      <w:r w:rsidRPr="008D4C95">
        <w:rPr>
          <w:rFonts w:ascii="Times New Roman" w:eastAsia="Times New Roman" w:hAnsi="Times New Roman" w:cs="Times New Roman"/>
          <w:sz w:val="24"/>
          <w:szCs w:val="24"/>
          <w:lang w:eastAsia="pl-PL"/>
        </w:rPr>
        <w:t>ppkt</w:t>
      </w:r>
      <w:proofErr w:type="spellEnd"/>
      <w:r w:rsidRPr="008D4C95">
        <w:rPr>
          <w:rFonts w:ascii="Times New Roman" w:eastAsia="Times New Roman" w:hAnsi="Times New Roman" w:cs="Times New Roman"/>
          <w:sz w:val="24"/>
          <w:szCs w:val="24"/>
          <w:lang w:eastAsia="pl-PL"/>
        </w:rPr>
        <w:t xml:space="preserve"> 2) lit c) rozdz. IV OWU i ogłoszenia o zamówieniu (wzór zał. nr 2a, b).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5. Do wniosku o dopuszczenie do udziału w licytacji Wykonawca dołącza zobowiązanie podmiotu do oddania Wykonawcy do dyspozycji niezbędnych zasobów na potrzeby realizacji przedmiotowego zamówienia zgodnie z art. 22a ust. 2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(wzór zał. nr 4a i 4b), lub inny stosowny dokument w tym zakresie,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6.Wniosek o dopuszczenie do udziału w licytacji musi zawierać: 1) formularz wniosku o dopuszczenie do udziału w licytacji (wzór zał. nr 1), 2) oświadczenie z art. 25a ust. 1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(wzór zał. nr 2a, b), 3) pełnomocnictwo - jeżeli dotyczy, 4) zobowiązanie podmiotu do oddania Wykonawcy do dyspozycji niezbędnych zasobów na potrzeby realizacji przedmiotowego zamówienia zgodnie z art. 22a ust. 2 ustawy </w:t>
      </w:r>
      <w:proofErr w:type="spellStart"/>
      <w:r w:rsidRPr="008D4C95">
        <w:rPr>
          <w:rFonts w:ascii="Times New Roman" w:eastAsia="Times New Roman" w:hAnsi="Times New Roman" w:cs="Times New Roman"/>
          <w:sz w:val="24"/>
          <w:szCs w:val="24"/>
          <w:lang w:eastAsia="pl-PL"/>
        </w:rPr>
        <w:lastRenderedPageBreak/>
        <w:t>Pzp</w:t>
      </w:r>
      <w:proofErr w:type="spellEnd"/>
      <w:r w:rsidRPr="008D4C95">
        <w:rPr>
          <w:rFonts w:ascii="Times New Roman" w:eastAsia="Times New Roman" w:hAnsi="Times New Roman" w:cs="Times New Roman"/>
          <w:sz w:val="24"/>
          <w:szCs w:val="24"/>
          <w:lang w:eastAsia="pl-PL"/>
        </w:rPr>
        <w:t xml:space="preserve"> (wzór zał. nr 4a i 4b), lub inny stosowny w tym zakresie dokument, jeżeli Wykonawca polega na zdolnościach lub sytuacji innych podmiotów, 5) oświadczenia i dokumenty, o których mowa w pkt 6 i 7 rozdz. VI OWU. </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IX. Termin związania ofertą</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34"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30 dni</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X. Termin wykonania zamówienia (data rozpoczęcia, data zakończenia realizacji zamówienia)</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35"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data zakończenia realizacji zamówienia 15-11-2017</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XI. Wymagania dotyczące zabezpieczenia należytego wykonania umowy</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36"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Zamawiający żąda od Wykonawcy wniesienia przed podpisaniem umowy zabezpieczenia należytego wykonania umowy. Zabezpieczenie ustala się w wysokości 5% ceny całkowitej brutto oferty. Informacje dodatkowe: Zabezpieczenie może być wniesione w jednej lub kilku następujących formach: 1) pieniądza, 2) poręczeń bankowych lub poręczeniach spółdzielczej kasy oszczędnościowo-kredytowej, z tym że poręczenie kasy jest zawsze poręczeniem pieniężnym, 3) gwarancji bankowych, 4) gwarancji ubezpieczeniowych, 5) poręczeniach udzielanych przez podmioty, o których mowa w art. 6 b ust. 5 pkt 2 ustawy z dnia 9 listopada 2000 r. o utworzeniu Polskiej Agencji Rozwoju Przedsiębiorczości. 5. Zamawiający nie wyraża zgody na wniesienie zabezpieczenia w formach określonych art. 148 ust. 2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Zabezpieczenie wnoszone w pieniądzu Wykonawca wpłaca przelewem na rachunek bankowy Zamawiającego Gminy Wrocław nr 41 1020 5226 0000 6102 0417 7663. Potwierdzenie dokonania wpłaty należy okazać najpóźniej w dniu podpisania umowy. Zabezpieczenie wnoszone w pozostałych formach należy złożyć w terminie do dnia podpisania umowy w siedzibie Spółki Wrocławskie Mieszkania Sp. z o.o., ul. M. Reja 53-55, Wrocław, pokój nr 115. </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XII. Istotne dla stron postanowienia umowy, które zostaną wprowadzone do treści zawieranej umowy w sprawie zamówienia publicznego, albo ogólne warunki umowy, albo wzór umowy</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37"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I. 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w:t>
      </w:r>
      <w:r w:rsidRPr="008D4C95">
        <w:rPr>
          <w:rFonts w:ascii="Times New Roman" w:eastAsia="Times New Roman" w:hAnsi="Times New Roman" w:cs="Times New Roman"/>
          <w:sz w:val="24"/>
          <w:szCs w:val="24"/>
          <w:lang w:eastAsia="pl-PL"/>
        </w:rPr>
        <w:lastRenderedPageBreak/>
        <w:t xml:space="preserve">realizacji umowy lub termin realizacji robót dla poszczególnych adresów wynikających z harmonogramu na pisemny wniosek Wykonawcy złożony w terminie 7 dni od daty wystąpienia niżej wymienionych przesłanek, zawierający dokładny opis podstawy do zmiany terminu,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12 umowy; 5)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elementów prac niemożliwych do przewidzenia przez Zamawiającego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30%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8D4C95">
        <w:rPr>
          <w:rFonts w:ascii="Times New Roman" w:eastAsia="Times New Roman" w:hAnsi="Times New Roman" w:cs="Times New Roman"/>
          <w:sz w:val="24"/>
          <w:szCs w:val="24"/>
          <w:lang w:eastAsia="pl-PL"/>
        </w:rPr>
        <w:t>Sekocenbud</w:t>
      </w:r>
      <w:proofErr w:type="spellEnd"/>
      <w:r w:rsidRPr="008D4C95">
        <w:rPr>
          <w:rFonts w:ascii="Times New Roman" w:eastAsia="Times New Roman" w:hAnsi="Times New Roman" w:cs="Times New Roman"/>
          <w:sz w:val="24"/>
          <w:szCs w:val="24"/>
          <w:lang w:eastAsia="pl-PL"/>
        </w:rPr>
        <w:t xml:space="preserve"> za kwartał poprzedzający kwartał, w którym dokonywana jest wycena. 10. W razie zaistnienia okoliczności uzasadniających zlecenie robót zamiennych, Zamawiający dopuszcza zmianę umowy w tym zakresie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8D4C95">
        <w:rPr>
          <w:rFonts w:ascii="Times New Roman" w:eastAsia="Times New Roman" w:hAnsi="Times New Roman" w:cs="Times New Roman"/>
          <w:sz w:val="24"/>
          <w:szCs w:val="24"/>
          <w:lang w:eastAsia="pl-PL"/>
        </w:rPr>
        <w:t>Sekocenbudzie</w:t>
      </w:r>
      <w:proofErr w:type="spellEnd"/>
      <w:r w:rsidRPr="008D4C95">
        <w:rPr>
          <w:rFonts w:ascii="Times New Roman" w:eastAsia="Times New Roman" w:hAnsi="Times New Roman" w:cs="Times New Roman"/>
          <w:sz w:val="24"/>
          <w:szCs w:val="24"/>
          <w:lang w:eastAsia="pl-PL"/>
        </w:rPr>
        <w:t xml:space="preserve"> za kwartał poprzedzający kwartał, w którym dokonywana jest wycena. 11. </w:t>
      </w:r>
      <w:r w:rsidRPr="008D4C95">
        <w:rPr>
          <w:rFonts w:ascii="Times New Roman" w:eastAsia="Times New Roman" w:hAnsi="Times New Roman" w:cs="Times New Roman"/>
          <w:sz w:val="24"/>
          <w:szCs w:val="24"/>
          <w:lang w:eastAsia="pl-PL"/>
        </w:rPr>
        <w:lastRenderedPageBreak/>
        <w:t xml:space="preserve">Strony dopuszczają możliwość zmiany w trakcie realizacji umowy kluczowego personelu Wykonawcy lub Zamawiającego. 12. Strony dopuszczają możliwość zmiany umowy w przypadku zmiany podwykonawców: w przypadku wprowadzenia podwykonawcy, wprowadzenia nowego (kolejnego) podwykonawcy, rezygnacji podwykonawcy, zmiany wartości lub zakresu robót wykonywanych przez podwykonawcę. 13. Strony dopuszczają możliwość zmiany umowy w przypadku zmiany przepisów powszechnie obowiązujących w celu dostosowania warunków umownych do tych przepisów, zaś w szczególności strony dopuszczają zmianę wysokości wynagrodzenia w sytuacji zmiany obowiązującej stawki podatku od towarów i usług jednakże wyłącznie w zakresie dotyczącym realizacji niniejszej umowy. II. Wszelkie zmiany do umowy za wyjątkiem zmian adresowych Wykonawcy i Zamawiającego oraz zmian osób wskazanych w § 10 ust. 1 i 2 umowy wymagają pod rygorem nieważności zachowania formy pisemnej w formie aneksu. </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XIII. Informacje dodatkowe</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38"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t xml:space="preserve">I.ZAŁĄCZNIKI DO OGŁOSZENIA O ZAMÓWIENIU / OWU 1. Formularz wniosku o dopuszczenie do udziału w licytacji – wzór (zał. nr 1). 2. Oświadczenie z art. 25a ust. 1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stanowiące wstępne potwierdzenie, że Wykonawca nie podlega wykluczeniu oraz spełnienia warunki udziału w postępowaniu wskazane w ogłoszeniu o zamówieniu i OWU – wzór (zał. nr 2a, b). 3. Oświadczenie o przynależności lub braku przynależności do tej samej grupy kapitałowej, o której mowa w art. 24 ust. 1 pkt 23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 wzór (zał. nr 3). 4. Zobowiązanie podmiotu do oddania Wykonawcy do dyspozycji niezbędnych zasobów na potrzeby realizacji przedmiotowego zamówienia zgodnie z art. 22a ust. 2 ustawy </w:t>
      </w:r>
      <w:proofErr w:type="spellStart"/>
      <w:r w:rsidRPr="008D4C95">
        <w:rPr>
          <w:rFonts w:ascii="Times New Roman" w:eastAsia="Times New Roman" w:hAnsi="Times New Roman" w:cs="Times New Roman"/>
          <w:sz w:val="24"/>
          <w:szCs w:val="24"/>
          <w:lang w:eastAsia="pl-PL"/>
        </w:rPr>
        <w:t>Pzp</w:t>
      </w:r>
      <w:proofErr w:type="spellEnd"/>
      <w:r w:rsidRPr="008D4C95">
        <w:rPr>
          <w:rFonts w:ascii="Times New Roman" w:eastAsia="Times New Roman" w:hAnsi="Times New Roman" w:cs="Times New Roman"/>
          <w:sz w:val="24"/>
          <w:szCs w:val="24"/>
          <w:lang w:eastAsia="pl-PL"/>
        </w:rPr>
        <w:t xml:space="preserve"> - wzór (zał. nr 4a i 4b). 5. Wykaz osób – wzór (zał. nr 5). 6. Wykaz robót budowlanych – wzór (zał. nr 6). 7. Projekt umowy (zał. nr 7). 8. Dokumentacja opisująca przedmiot zamówienia (zał. nr 8), w tym: Przedmiary robót, Specyfikacja Techniczna Wykonania i Odbioru Robót Budowlanych. 9. Formularz cenowy – wzór (zał. nr 9) – do dostarczenia na wezwanie Zamawiającego przed zawarciem umowy przez Wykonawcę, który złożył najkorzystniejszą ofertę. </w:t>
      </w:r>
      <w:proofErr w:type="spellStart"/>
      <w:r w:rsidRPr="008D4C95">
        <w:rPr>
          <w:rFonts w:ascii="Times New Roman" w:eastAsia="Times New Roman" w:hAnsi="Times New Roman" w:cs="Times New Roman"/>
          <w:sz w:val="24"/>
          <w:szCs w:val="24"/>
          <w:lang w:eastAsia="pl-PL"/>
        </w:rPr>
        <w:t>II.Informacje</w:t>
      </w:r>
      <w:proofErr w:type="spellEnd"/>
      <w:r w:rsidRPr="008D4C95">
        <w:rPr>
          <w:rFonts w:ascii="Times New Roman" w:eastAsia="Times New Roman" w:hAnsi="Times New Roman" w:cs="Times New Roman"/>
          <w:sz w:val="24"/>
          <w:szCs w:val="24"/>
          <w:lang w:eastAsia="pl-PL"/>
        </w:rPr>
        <w:t xml:space="preserve"> na temat podmiotu któremu zamawiający powierzył/powierzyli prowadzenie </w:t>
      </w:r>
      <w:proofErr w:type="spellStart"/>
      <w:r w:rsidRPr="008D4C95">
        <w:rPr>
          <w:rFonts w:ascii="Times New Roman" w:eastAsia="Times New Roman" w:hAnsi="Times New Roman" w:cs="Times New Roman"/>
          <w:sz w:val="24"/>
          <w:szCs w:val="24"/>
          <w:lang w:eastAsia="pl-PL"/>
        </w:rPr>
        <w:t>postępowania:Spółka</w:t>
      </w:r>
      <w:proofErr w:type="spellEnd"/>
      <w:r w:rsidRPr="008D4C95">
        <w:rPr>
          <w:rFonts w:ascii="Times New Roman" w:eastAsia="Times New Roman" w:hAnsi="Times New Roman" w:cs="Times New Roman"/>
          <w:sz w:val="24"/>
          <w:szCs w:val="24"/>
          <w:lang w:eastAsia="pl-PL"/>
        </w:rPr>
        <w:t xml:space="preserve"> Wrocławskie Mieszkania Sp. z o.o. z siedzibą przy ul. Mikołaja Reja 53-55, 50-343 Wrocław, tel. 71 323 57 00, reprezentująca na podstawie pełnomocnictwa Prezydenta Wrocławia Nr 1/IV/Z/15 r. z dnia 5.01.2015 r. Gminę Wrocław, Plac Nowy Targ 1-8, 50-141 Wrocław. adres strony internetowej: www.wm.wroc.pl </w:t>
      </w:r>
    </w:p>
    <w:p w:rsidR="008D4C95" w:rsidRPr="008D4C95" w:rsidRDefault="008D4C95" w:rsidP="008D4C95">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D4C95">
        <w:rPr>
          <w:rFonts w:ascii="Times New Roman" w:eastAsia="Times New Roman" w:hAnsi="Times New Roman" w:cs="Times New Roman"/>
          <w:b/>
          <w:bCs/>
          <w:sz w:val="27"/>
          <w:szCs w:val="27"/>
          <w:lang w:eastAsia="pl-PL"/>
        </w:rPr>
        <w:t>Informacje o wadium</w:t>
      </w:r>
    </w:p>
    <w:p w:rsidR="008D4C95" w:rsidRPr="008D4C95" w:rsidRDefault="008D4C95" w:rsidP="008D4C95">
      <w:pPr>
        <w:spacing w:after="0"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sz w:val="24"/>
          <w:szCs w:val="24"/>
          <w:lang w:eastAsia="pl-PL"/>
        </w:rPr>
        <w:pict>
          <v:rect id="_x0000_i1039" style="width:0;height:1.5pt" o:hralign="center" o:hrstd="t" o:hrnoshade="t" o:hr="t" fillcolor="#a0a0a0" stroked="f"/>
        </w:pict>
      </w:r>
    </w:p>
    <w:p w:rsidR="008D4C95" w:rsidRPr="008D4C95" w:rsidRDefault="008D4C95" w:rsidP="008D4C95">
      <w:pPr>
        <w:spacing w:before="100" w:beforeAutospacing="1" w:after="100" w:afterAutospacing="1" w:line="240" w:lineRule="auto"/>
        <w:rPr>
          <w:rFonts w:ascii="Times New Roman" w:eastAsia="Times New Roman" w:hAnsi="Times New Roman" w:cs="Times New Roman"/>
          <w:sz w:val="24"/>
          <w:szCs w:val="24"/>
          <w:lang w:eastAsia="pl-PL"/>
        </w:rPr>
      </w:pPr>
      <w:r w:rsidRPr="008D4C95">
        <w:rPr>
          <w:rFonts w:ascii="Times New Roman" w:eastAsia="Times New Roman" w:hAnsi="Times New Roman" w:cs="Times New Roman"/>
          <w:b/>
          <w:bCs/>
          <w:sz w:val="24"/>
          <w:szCs w:val="24"/>
          <w:lang w:eastAsia="pl-PL"/>
        </w:rPr>
        <w:t>Zamawiający żąda wniesienia wadium</w:t>
      </w:r>
      <w:r w:rsidRPr="008D4C95">
        <w:rPr>
          <w:rFonts w:ascii="Times New Roman" w:eastAsia="Times New Roman" w:hAnsi="Times New Roman" w:cs="Times New Roman"/>
          <w:sz w:val="24"/>
          <w:szCs w:val="24"/>
          <w:lang w:eastAsia="pl-PL"/>
        </w:rPr>
        <w:br/>
        <w:t>Nie</w:t>
      </w:r>
    </w:p>
    <w:p w:rsidR="005475E6" w:rsidRDefault="008D4C95">
      <w:bookmarkStart w:id="0" w:name="_GoBack"/>
      <w:bookmarkEnd w:id="0"/>
    </w:p>
    <w:sectPr w:rsidR="005475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2A68FB"/>
    <w:multiLevelType w:val="multilevel"/>
    <w:tmpl w:val="89D8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95"/>
    <w:rsid w:val="0083746B"/>
    <w:rsid w:val="008D4C95"/>
    <w:rsid w:val="00C74B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5A843-9ECA-4ADA-A8F1-6628B9D62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24793">
      <w:bodyDiv w:val="1"/>
      <w:marLeft w:val="0"/>
      <w:marRight w:val="0"/>
      <w:marTop w:val="0"/>
      <w:marBottom w:val="0"/>
      <w:divBdr>
        <w:top w:val="none" w:sz="0" w:space="0" w:color="auto"/>
        <w:left w:val="none" w:sz="0" w:space="0" w:color="auto"/>
        <w:bottom w:val="none" w:sz="0" w:space="0" w:color="auto"/>
        <w:right w:val="none" w:sz="0" w:space="0" w:color="auto"/>
      </w:divBdr>
      <w:divsChild>
        <w:div w:id="580527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5376</Words>
  <Characters>32257</Characters>
  <Application>Microsoft Office Word</Application>
  <DocSecurity>0</DocSecurity>
  <Lines>268</Lines>
  <Paragraphs>75</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37558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1</cp:revision>
  <dcterms:created xsi:type="dcterms:W3CDTF">2017-06-01T07:01:00Z</dcterms:created>
  <dcterms:modified xsi:type="dcterms:W3CDTF">2017-06-01T07:02:00Z</dcterms:modified>
</cp:coreProperties>
</file>