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2E" w:rsidRPr="00CC1D2E" w:rsidRDefault="00CC1D2E" w:rsidP="00CC1D2E">
      <w:pPr>
        <w:spacing w:after="24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Ogłoszenie nr 580288-N-2017 z dnia 2017-09-01 r. </w:t>
      </w:r>
    </w:p>
    <w:p w:rsidR="00CC1D2E" w:rsidRPr="00CC1D2E" w:rsidRDefault="00CC1D2E" w:rsidP="00CC1D2E">
      <w:pPr>
        <w:spacing w:after="0" w:line="240" w:lineRule="auto"/>
        <w:jc w:val="center"/>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Wrocławskie Mieszkania Sp. z o.o.: Remont wnętrza podwórzowego w kwartale ulic Smoluchowskiego, Norwida, Skłodowskiej, Łukasiewicza we Wrocławiu - podjazd dla niepełnosprawnych</w:t>
      </w:r>
      <w:r w:rsidRPr="00CC1D2E">
        <w:rPr>
          <w:rFonts w:ascii="Times New Roman" w:eastAsia="Times New Roman" w:hAnsi="Times New Roman" w:cs="Times New Roman"/>
          <w:sz w:val="24"/>
          <w:szCs w:val="24"/>
          <w:lang w:eastAsia="pl-PL"/>
        </w:rPr>
        <w:br/>
        <w:t xml:space="preserve">OGŁOSZENIE O ZAMÓWIENIU - Roboty budowlane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Zamieszczanie ogłoszenia:</w:t>
      </w:r>
      <w:r w:rsidRPr="00CC1D2E">
        <w:rPr>
          <w:rFonts w:ascii="Times New Roman" w:eastAsia="Times New Roman" w:hAnsi="Times New Roman" w:cs="Times New Roman"/>
          <w:sz w:val="24"/>
          <w:szCs w:val="24"/>
          <w:lang w:eastAsia="pl-PL"/>
        </w:rPr>
        <w:t xml:space="preserve"> Zamieszczanie obowiązkowe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Ogłoszenie dotyczy:</w:t>
      </w:r>
      <w:r w:rsidRPr="00CC1D2E">
        <w:rPr>
          <w:rFonts w:ascii="Times New Roman" w:eastAsia="Times New Roman" w:hAnsi="Times New Roman" w:cs="Times New Roman"/>
          <w:sz w:val="24"/>
          <w:szCs w:val="24"/>
          <w:lang w:eastAsia="pl-PL"/>
        </w:rPr>
        <w:t xml:space="preserve"> Zamówienia publicznego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Nazwa projektu lub programu</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u w:val="single"/>
          <w:lang w:eastAsia="pl-PL"/>
        </w:rPr>
        <w:t>SEKCJA I: ZAMAWIAJĄCY</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Postępowanie przeprowadza centralny zamawiający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Tak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Informacje na temat podmiotu któremu zamawiający powierzył/powierzyli prowadzenie postępowania:</w:t>
      </w:r>
      <w:r w:rsidRPr="00CC1D2E">
        <w:rPr>
          <w:rFonts w:ascii="Times New Roman" w:eastAsia="Times New Roman" w:hAnsi="Times New Roman" w:cs="Times New Roman"/>
          <w:sz w:val="24"/>
          <w:szCs w:val="24"/>
          <w:lang w:eastAsia="pl-PL"/>
        </w:rPr>
        <w:t xml:space="preserve"> Wrocławskie Mieszkania Sp. z o.o. z siedzibą przy ul. Mikołaja Reja 53-55, 50-343 Wrocław, tel. 71 323 57 00, adres strony internetowej: www.wm.wroc.pl reprezentujące na podstawie pełnomocnictwa Prezydenta Wrocławia Nr 1/IV/Z/15 r. z dnia 5.01.2015 r. Gminę Wrocław, Plac Nowy Targ 1-8, 50-141 Wrocław.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Postępowanie jest przeprowadzane wspólnie przez zamawiających</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Informacje dodatkowe:</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lastRenderedPageBreak/>
        <w:t xml:space="preserve">I. 1) NAZWA I ADRES: </w:t>
      </w:r>
      <w:r w:rsidRPr="00CC1D2E">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e-mail zamowienia@wm.wroc.pl, faks 713 235 750. </w:t>
      </w:r>
      <w:r w:rsidRPr="00CC1D2E">
        <w:rPr>
          <w:rFonts w:ascii="Times New Roman" w:eastAsia="Times New Roman" w:hAnsi="Times New Roman" w:cs="Times New Roman"/>
          <w:sz w:val="24"/>
          <w:szCs w:val="24"/>
          <w:lang w:eastAsia="pl-PL"/>
        </w:rPr>
        <w:br/>
        <w:t xml:space="preserve">Adres strony internetowej (URL): www.wm.wroc.pl </w:t>
      </w:r>
      <w:r w:rsidRPr="00CC1D2E">
        <w:rPr>
          <w:rFonts w:ascii="Times New Roman" w:eastAsia="Times New Roman" w:hAnsi="Times New Roman" w:cs="Times New Roman"/>
          <w:sz w:val="24"/>
          <w:szCs w:val="24"/>
          <w:lang w:eastAsia="pl-PL"/>
        </w:rPr>
        <w:br/>
        <w:t xml:space="preserve">Adres profilu nabywcy: </w:t>
      </w:r>
      <w:r w:rsidRPr="00CC1D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 2) RODZAJ ZAMAWIAJĄCEGO: </w:t>
      </w:r>
      <w:r w:rsidRPr="00CC1D2E">
        <w:rPr>
          <w:rFonts w:ascii="Times New Roman" w:eastAsia="Times New Roman" w:hAnsi="Times New Roman" w:cs="Times New Roman"/>
          <w:sz w:val="24"/>
          <w:szCs w:val="24"/>
          <w:lang w:eastAsia="pl-PL"/>
        </w:rPr>
        <w:t xml:space="preserve">Podmiot prawa publicznego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I.3) WSPÓLNE UDZIELANIE ZAMÓWIENIA </w:t>
      </w:r>
      <w:r w:rsidRPr="00CC1D2E">
        <w:rPr>
          <w:rFonts w:ascii="Times New Roman" w:eastAsia="Times New Roman" w:hAnsi="Times New Roman" w:cs="Times New Roman"/>
          <w:b/>
          <w:bCs/>
          <w:i/>
          <w:iCs/>
          <w:sz w:val="24"/>
          <w:szCs w:val="24"/>
          <w:lang w:eastAsia="pl-PL"/>
        </w:rPr>
        <w:t>(jeżeli dotyczy)</w:t>
      </w:r>
      <w:r w:rsidRPr="00CC1D2E">
        <w:rPr>
          <w:rFonts w:ascii="Times New Roman" w:eastAsia="Times New Roman" w:hAnsi="Times New Roman" w:cs="Times New Roman"/>
          <w:b/>
          <w:bCs/>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I.4) KOMUNIKACJA: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Tak </w:t>
      </w:r>
      <w:r w:rsidRPr="00CC1D2E">
        <w:rPr>
          <w:rFonts w:ascii="Times New Roman" w:eastAsia="Times New Roman" w:hAnsi="Times New Roman" w:cs="Times New Roman"/>
          <w:sz w:val="24"/>
          <w:szCs w:val="24"/>
          <w:lang w:eastAsia="pl-PL"/>
        </w:rPr>
        <w:br/>
        <w:t xml:space="preserve">www.wm.wroc.pl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Tak </w:t>
      </w:r>
      <w:r w:rsidRPr="00CC1D2E">
        <w:rPr>
          <w:rFonts w:ascii="Times New Roman" w:eastAsia="Times New Roman" w:hAnsi="Times New Roman" w:cs="Times New Roman"/>
          <w:sz w:val="24"/>
          <w:szCs w:val="24"/>
          <w:lang w:eastAsia="pl-PL"/>
        </w:rPr>
        <w:br/>
        <w:t xml:space="preserve">www.wm.wroc.pl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Oferty lub wnioski o dopuszczenie do udziału w postępowaniu należy przesyłać:</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Elektronicznie</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adres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Nie </w:t>
      </w:r>
      <w:r w:rsidRPr="00CC1D2E">
        <w:rPr>
          <w:rFonts w:ascii="Times New Roman" w:eastAsia="Times New Roman" w:hAnsi="Times New Roman" w:cs="Times New Roman"/>
          <w:sz w:val="24"/>
          <w:szCs w:val="24"/>
          <w:lang w:eastAsia="pl-PL"/>
        </w:rPr>
        <w:br/>
        <w:t xml:space="preserve">Inny sposób: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Tak </w:t>
      </w:r>
      <w:r w:rsidRPr="00CC1D2E">
        <w:rPr>
          <w:rFonts w:ascii="Times New Roman" w:eastAsia="Times New Roman" w:hAnsi="Times New Roman" w:cs="Times New Roman"/>
          <w:sz w:val="24"/>
          <w:szCs w:val="24"/>
          <w:lang w:eastAsia="pl-PL"/>
        </w:rPr>
        <w:br/>
        <w:t xml:space="preserve">Inny sposób: </w:t>
      </w:r>
      <w:r w:rsidRPr="00CC1D2E">
        <w:rPr>
          <w:rFonts w:ascii="Times New Roman" w:eastAsia="Times New Roman" w:hAnsi="Times New Roman" w:cs="Times New Roman"/>
          <w:sz w:val="24"/>
          <w:szCs w:val="24"/>
          <w:lang w:eastAsia="pl-PL"/>
        </w:rPr>
        <w:br/>
        <w:t xml:space="preserve">W formie pisemnej.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lastRenderedPageBreak/>
        <w:t xml:space="preserve">Adres: </w:t>
      </w:r>
      <w:r w:rsidRPr="00CC1D2E">
        <w:rPr>
          <w:rFonts w:ascii="Times New Roman" w:eastAsia="Times New Roman" w:hAnsi="Times New Roman" w:cs="Times New Roman"/>
          <w:sz w:val="24"/>
          <w:szCs w:val="24"/>
          <w:lang w:eastAsia="pl-PL"/>
        </w:rPr>
        <w:br/>
        <w:t xml:space="preserve">Wrocławskie Mieszkania Sp. z o.o. z siedzibą przy ul. Mikołaja Reja 53-55, 50-343 Wrocław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u w:val="single"/>
          <w:lang w:eastAsia="pl-PL"/>
        </w:rPr>
        <w:t xml:space="preserve">SEKCJA II: PRZEDMIOT ZAMÓWIENIA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II.1) Nazwa nadana zamówieniu przez zamawiającego: </w:t>
      </w:r>
      <w:r w:rsidRPr="00CC1D2E">
        <w:rPr>
          <w:rFonts w:ascii="Times New Roman" w:eastAsia="Times New Roman" w:hAnsi="Times New Roman" w:cs="Times New Roman"/>
          <w:sz w:val="24"/>
          <w:szCs w:val="24"/>
          <w:lang w:eastAsia="pl-PL"/>
        </w:rPr>
        <w:t xml:space="preserve">Remont wnętrza podwórzowego w kwartale ulic Smoluchowskiego, Norwida, Skłodowskiej, Łukasiewicza we Wrocławiu - podjazd dla niepełnosprawnych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Numer referencyjny: </w:t>
      </w:r>
      <w:r w:rsidRPr="00CC1D2E">
        <w:rPr>
          <w:rFonts w:ascii="Times New Roman" w:eastAsia="Times New Roman" w:hAnsi="Times New Roman" w:cs="Times New Roman"/>
          <w:sz w:val="24"/>
          <w:szCs w:val="24"/>
          <w:lang w:eastAsia="pl-PL"/>
        </w:rPr>
        <w:t xml:space="preserve">WM/SZP/PN/72/2017/G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C1D2E" w:rsidRPr="00CC1D2E" w:rsidRDefault="00CC1D2E" w:rsidP="00CC1D2E">
      <w:pPr>
        <w:spacing w:after="0" w:line="240" w:lineRule="auto"/>
        <w:jc w:val="both"/>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II.2) Rodzaj zamówienia: </w:t>
      </w:r>
      <w:r w:rsidRPr="00CC1D2E">
        <w:rPr>
          <w:rFonts w:ascii="Times New Roman" w:eastAsia="Times New Roman" w:hAnsi="Times New Roman" w:cs="Times New Roman"/>
          <w:sz w:val="24"/>
          <w:szCs w:val="24"/>
          <w:lang w:eastAsia="pl-PL"/>
        </w:rPr>
        <w:t xml:space="preserve">Roboty budowlane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II.3) Informacja o możliwości składania ofert częściowych</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Zamówienie podzielone jest na części: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Oferty lub wnioski o dopuszczenie do udziału w postępowaniu można składać w odniesieniu do:</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II.4) Krótki opis przedmiotu zamówienia </w:t>
      </w:r>
      <w:r w:rsidRPr="00CC1D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C1D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C1D2E">
        <w:rPr>
          <w:rFonts w:ascii="Times New Roman" w:eastAsia="Times New Roman" w:hAnsi="Times New Roman" w:cs="Times New Roman"/>
          <w:sz w:val="24"/>
          <w:szCs w:val="24"/>
          <w:lang w:eastAsia="pl-PL"/>
        </w:rPr>
        <w:t>1. Rodzaj zamówienia: robota budowlana. 2. Przedmiotem zamówienia jest III etap remontu wnętrza podwórzowego w kwartale ulic Smoluchowskiego, Norwida, Skłodowskiej, Łukasiewicza (dz. Nr 48/5; AM-32, pl. Grunwaldzki) we Wrocławiu w zakresie wykonania podjazdu dla niepełnosprawnych. 3. Kod CPV (Wspólny Słownik Zamówień): 45000000-7. 4. Szczegółowy zakres i warunki realizacji zamówienia określa Specyfikacja techniczna wykonania i odbioru robót budowlanych, zwana dalej „</w:t>
      </w:r>
      <w:proofErr w:type="spellStart"/>
      <w:r w:rsidRPr="00CC1D2E">
        <w:rPr>
          <w:rFonts w:ascii="Times New Roman" w:eastAsia="Times New Roman" w:hAnsi="Times New Roman" w:cs="Times New Roman"/>
          <w:sz w:val="24"/>
          <w:szCs w:val="24"/>
          <w:lang w:eastAsia="pl-PL"/>
        </w:rPr>
        <w:t>STWiOR</w:t>
      </w:r>
      <w:proofErr w:type="spellEnd"/>
      <w:r w:rsidRPr="00CC1D2E">
        <w:rPr>
          <w:rFonts w:ascii="Times New Roman" w:eastAsia="Times New Roman" w:hAnsi="Times New Roman" w:cs="Times New Roman"/>
          <w:sz w:val="24"/>
          <w:szCs w:val="24"/>
          <w:lang w:eastAsia="pl-PL"/>
        </w:rPr>
        <w:t xml:space="preserve">”, przedmiar robót oraz projekt umowy, stanowiące załączniki do SIWZ. 5. W ramach wykonania przedmiotu umowy Wykonawca zobowiązany jest w szczególności do: a) przygotowania podłoża gruntowego, b) wykonania warstwy odsączającej, c) wykonania podbudowy z kruszywa naturalnego i łamanego, d) wykonania obramowań z obrzeży betonowych, e) wykonania nawierzchni z kostki betonowej szarej gr. 8cm. 6. Zgodnie z art. 29 ust. 3a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w:t>
      </w:r>
      <w:r w:rsidRPr="00CC1D2E">
        <w:rPr>
          <w:rFonts w:ascii="Times New Roman" w:eastAsia="Times New Roman" w:hAnsi="Times New Roman" w:cs="Times New Roman"/>
          <w:sz w:val="24"/>
          <w:szCs w:val="24"/>
          <w:lang w:eastAsia="pl-PL"/>
        </w:rPr>
        <w:lastRenderedPageBreak/>
        <w:t>umowy o pracę na warunkach określonych w art. 22 § 1 ustawy z dnia 26 czerwca 1974r. Kodeks pracy (</w:t>
      </w:r>
      <w:proofErr w:type="spellStart"/>
      <w:r w:rsidRPr="00CC1D2E">
        <w:rPr>
          <w:rFonts w:ascii="Times New Roman" w:eastAsia="Times New Roman" w:hAnsi="Times New Roman" w:cs="Times New Roman"/>
          <w:sz w:val="24"/>
          <w:szCs w:val="24"/>
          <w:lang w:eastAsia="pl-PL"/>
        </w:rPr>
        <w:t>t.j</w:t>
      </w:r>
      <w:proofErr w:type="spellEnd"/>
      <w:r w:rsidRPr="00CC1D2E">
        <w:rPr>
          <w:rFonts w:ascii="Times New Roman" w:eastAsia="Times New Roman" w:hAnsi="Times New Roman" w:cs="Times New Roman"/>
          <w:sz w:val="24"/>
          <w:szCs w:val="24"/>
          <w:lang w:eastAsia="pl-PL"/>
        </w:rPr>
        <w:t xml:space="preserve">. Dz. U. z 2016 r., poz. 1666 z </w:t>
      </w:r>
      <w:proofErr w:type="spellStart"/>
      <w:r w:rsidRPr="00CC1D2E">
        <w:rPr>
          <w:rFonts w:ascii="Times New Roman" w:eastAsia="Times New Roman" w:hAnsi="Times New Roman" w:cs="Times New Roman"/>
          <w:sz w:val="24"/>
          <w:szCs w:val="24"/>
          <w:lang w:eastAsia="pl-PL"/>
        </w:rPr>
        <w:t>późn</w:t>
      </w:r>
      <w:proofErr w:type="spellEnd"/>
      <w:r w:rsidRPr="00CC1D2E">
        <w:rPr>
          <w:rFonts w:ascii="Times New Roman" w:eastAsia="Times New Roman" w:hAnsi="Times New Roman" w:cs="Times New Roman"/>
          <w:sz w:val="24"/>
          <w:szCs w:val="24"/>
          <w:lang w:eastAsia="pl-PL"/>
        </w:rPr>
        <w:t xml:space="preserve">. zm.) co najmniej jedną osobę na cały etat do wykonywania prac fizycznych w branży ogólnobudowlanej. Informacje, o których mowa w art. 36 ust. 2 pkt 8a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9. TERMIN WYKONANIA ZAMÓWIENIA Termin wykonania zamówienia: 21 dni od dnia podpisania umowy przez strony, zgodnie z harmonogramem wykonania robót.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II.5) Główny kod CPV: </w:t>
      </w:r>
      <w:r w:rsidRPr="00CC1D2E">
        <w:rPr>
          <w:rFonts w:ascii="Times New Roman" w:eastAsia="Times New Roman" w:hAnsi="Times New Roman" w:cs="Times New Roman"/>
          <w:sz w:val="24"/>
          <w:szCs w:val="24"/>
          <w:lang w:eastAsia="pl-PL"/>
        </w:rPr>
        <w:t xml:space="preserve">45000000-7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Dodatkowe kody CPV:</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II.6) Całkowita wartość zamówienia </w:t>
      </w:r>
      <w:r w:rsidRPr="00CC1D2E">
        <w:rPr>
          <w:rFonts w:ascii="Times New Roman" w:eastAsia="Times New Roman" w:hAnsi="Times New Roman" w:cs="Times New Roman"/>
          <w:i/>
          <w:iCs/>
          <w:sz w:val="24"/>
          <w:szCs w:val="24"/>
          <w:lang w:eastAsia="pl-PL"/>
        </w:rPr>
        <w:t>(jeżeli zamawiający podaje informacje o wartości zamówienia)</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Wartość bez VAT: </w:t>
      </w:r>
      <w:r w:rsidRPr="00CC1D2E">
        <w:rPr>
          <w:rFonts w:ascii="Times New Roman" w:eastAsia="Times New Roman" w:hAnsi="Times New Roman" w:cs="Times New Roman"/>
          <w:sz w:val="24"/>
          <w:szCs w:val="24"/>
          <w:lang w:eastAsia="pl-PL"/>
        </w:rPr>
        <w:br/>
        <w:t xml:space="preserve">Waluta: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C1D2E">
        <w:rPr>
          <w:rFonts w:ascii="Times New Roman" w:eastAsia="Times New Roman" w:hAnsi="Times New Roman" w:cs="Times New Roman"/>
          <w:b/>
          <w:bCs/>
          <w:sz w:val="24"/>
          <w:szCs w:val="24"/>
          <w:lang w:eastAsia="pl-PL"/>
        </w:rPr>
        <w:t>Pzp</w:t>
      </w:r>
      <w:proofErr w:type="spellEnd"/>
      <w:r w:rsidRPr="00CC1D2E">
        <w:rPr>
          <w:rFonts w:ascii="Times New Roman" w:eastAsia="Times New Roman" w:hAnsi="Times New Roman" w:cs="Times New Roman"/>
          <w:b/>
          <w:bCs/>
          <w:sz w:val="24"/>
          <w:szCs w:val="24"/>
          <w:lang w:eastAsia="pl-PL"/>
        </w:rPr>
        <w:t xml:space="preserve">: </w:t>
      </w: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miesiącach:   </w:t>
      </w:r>
      <w:r w:rsidRPr="00CC1D2E">
        <w:rPr>
          <w:rFonts w:ascii="Times New Roman" w:eastAsia="Times New Roman" w:hAnsi="Times New Roman" w:cs="Times New Roman"/>
          <w:i/>
          <w:iCs/>
          <w:sz w:val="24"/>
          <w:szCs w:val="24"/>
          <w:lang w:eastAsia="pl-PL"/>
        </w:rPr>
        <w:t xml:space="preserve"> lub </w:t>
      </w:r>
      <w:r w:rsidRPr="00CC1D2E">
        <w:rPr>
          <w:rFonts w:ascii="Times New Roman" w:eastAsia="Times New Roman" w:hAnsi="Times New Roman" w:cs="Times New Roman"/>
          <w:b/>
          <w:bCs/>
          <w:sz w:val="24"/>
          <w:szCs w:val="24"/>
          <w:lang w:eastAsia="pl-PL"/>
        </w:rPr>
        <w:t>dniach:</w:t>
      </w:r>
      <w:r w:rsidRPr="00CC1D2E">
        <w:rPr>
          <w:rFonts w:ascii="Times New Roman" w:eastAsia="Times New Roman" w:hAnsi="Times New Roman" w:cs="Times New Roman"/>
          <w:sz w:val="24"/>
          <w:szCs w:val="24"/>
          <w:lang w:eastAsia="pl-PL"/>
        </w:rPr>
        <w:t xml:space="preserve"> 21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i/>
          <w:iCs/>
          <w:sz w:val="24"/>
          <w:szCs w:val="24"/>
          <w:lang w:eastAsia="pl-PL"/>
        </w:rPr>
        <w:t>lub</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data rozpoczęcia: </w:t>
      </w:r>
      <w:r w:rsidRPr="00CC1D2E">
        <w:rPr>
          <w:rFonts w:ascii="Times New Roman" w:eastAsia="Times New Roman" w:hAnsi="Times New Roman" w:cs="Times New Roman"/>
          <w:sz w:val="24"/>
          <w:szCs w:val="24"/>
          <w:lang w:eastAsia="pl-PL"/>
        </w:rPr>
        <w:t> </w:t>
      </w:r>
      <w:r w:rsidRPr="00CC1D2E">
        <w:rPr>
          <w:rFonts w:ascii="Times New Roman" w:eastAsia="Times New Roman" w:hAnsi="Times New Roman" w:cs="Times New Roman"/>
          <w:i/>
          <w:iCs/>
          <w:sz w:val="24"/>
          <w:szCs w:val="24"/>
          <w:lang w:eastAsia="pl-PL"/>
        </w:rPr>
        <w:t xml:space="preserve"> lub </w:t>
      </w:r>
      <w:r w:rsidRPr="00CC1D2E">
        <w:rPr>
          <w:rFonts w:ascii="Times New Roman" w:eastAsia="Times New Roman" w:hAnsi="Times New Roman" w:cs="Times New Roman"/>
          <w:b/>
          <w:bCs/>
          <w:sz w:val="24"/>
          <w:szCs w:val="24"/>
          <w:lang w:eastAsia="pl-PL"/>
        </w:rPr>
        <w:t xml:space="preserve">zakończenia: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II.9) Informacje dodatkowe: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III.1) WARUNKI UDZIAŁU W POSTĘPOWANIU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Określenie warunków: Zamawiający nie stawia warunku w tym zakresie. </w:t>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III.1.2) Sytuacja finansowa lub ekonomiczna </w:t>
      </w:r>
      <w:r w:rsidRPr="00CC1D2E">
        <w:rPr>
          <w:rFonts w:ascii="Times New Roman" w:eastAsia="Times New Roman" w:hAnsi="Times New Roman" w:cs="Times New Roman"/>
          <w:sz w:val="24"/>
          <w:szCs w:val="24"/>
          <w:lang w:eastAsia="pl-PL"/>
        </w:rPr>
        <w:br/>
        <w:t xml:space="preserve">Określenie warunków: Zamawiający nie stawia warunku w tym zakresie. </w:t>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III.1.3) Zdolność techniczna lub zawodowa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lastRenderedPageBreak/>
        <w:t xml:space="preserve">Określenie warunków: w zakresie osób skierowanych przez wykonawcę do realizacji zamówienia tj. Zamawiający uzna, że warunek udziału w postępowaniu został spełniony, jeżeli Wykonawca wykaże, że dysponuje co najmniej jedną osobą, która będzie uczestniczyć w wykonywaniu zamówienia, posiadającą uprawnienia budowlane do kierowania robotami budowlanymi o specjalności konstrukcyjno-budowlanej oraz doświadczenie zawodowe w kierowaniu robotami budowlanymi w wymiarze minimum 2 lat;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w:t>
      </w:r>
      <w:r w:rsidRPr="00CC1D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C1D2E">
        <w:rPr>
          <w:rFonts w:ascii="Times New Roman" w:eastAsia="Times New Roman" w:hAnsi="Times New Roman" w:cs="Times New Roman"/>
          <w:sz w:val="24"/>
          <w:szCs w:val="24"/>
          <w:lang w:eastAsia="pl-PL"/>
        </w:rPr>
        <w:br/>
        <w:t xml:space="preserve">Informacje dodatkowe: 1.Podmiot, na którego zdolnościach lub sytuacji wykonawca polega na zasadach określonych w art. 22a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1) Zgodnie z art. 22a ust.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CC1D2E">
        <w:rPr>
          <w:rFonts w:ascii="Times New Roman" w:eastAsia="Times New Roman" w:hAnsi="Times New Roman" w:cs="Times New Roman"/>
          <w:sz w:val="24"/>
          <w:szCs w:val="24"/>
          <w:lang w:eastAsia="pl-PL"/>
        </w:rPr>
        <w:t>ppkt</w:t>
      </w:r>
      <w:proofErr w:type="spellEnd"/>
      <w:r w:rsidRPr="00CC1D2E">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CC1D2E">
        <w:rPr>
          <w:rFonts w:ascii="Times New Roman" w:eastAsia="Times New Roman" w:hAnsi="Times New Roman" w:cs="Times New Roman"/>
          <w:sz w:val="24"/>
          <w:szCs w:val="24"/>
          <w:lang w:eastAsia="pl-PL"/>
        </w:rPr>
        <w:t>ppkt</w:t>
      </w:r>
      <w:proofErr w:type="spellEnd"/>
      <w:r w:rsidRPr="00CC1D2E">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CC1D2E">
        <w:rPr>
          <w:rFonts w:ascii="Times New Roman" w:eastAsia="Times New Roman" w:hAnsi="Times New Roman" w:cs="Times New Roman"/>
          <w:sz w:val="24"/>
          <w:szCs w:val="24"/>
          <w:lang w:eastAsia="pl-PL"/>
        </w:rPr>
        <w:t>ppkt</w:t>
      </w:r>
      <w:proofErr w:type="spellEnd"/>
      <w:r w:rsidRPr="00CC1D2E">
        <w:rPr>
          <w:rFonts w:ascii="Times New Roman" w:eastAsia="Times New Roman" w:hAnsi="Times New Roman" w:cs="Times New Roman"/>
          <w:sz w:val="24"/>
          <w:szCs w:val="24"/>
          <w:lang w:eastAsia="pl-PL"/>
        </w:rPr>
        <w:t xml:space="preserve"> 2) lit. c) rozdz. VII SIWZ. 2. Sposób </w:t>
      </w:r>
      <w:r w:rsidRPr="00CC1D2E">
        <w:rPr>
          <w:rFonts w:ascii="Times New Roman" w:eastAsia="Times New Roman" w:hAnsi="Times New Roman" w:cs="Times New Roman"/>
          <w:sz w:val="24"/>
          <w:szCs w:val="24"/>
          <w:lang w:eastAsia="pl-PL"/>
        </w:rPr>
        <w:lastRenderedPageBreak/>
        <w:t xml:space="preserve">spełnienia warunku udziału w postępowaniu, w przypadku zaangażowania w realizację zamówienia kilku podmiotów Warunek udziału w postępowaniu, o którym mowa w pkt 1 </w:t>
      </w:r>
      <w:proofErr w:type="spellStart"/>
      <w:r w:rsidRPr="00CC1D2E">
        <w:rPr>
          <w:rFonts w:ascii="Times New Roman" w:eastAsia="Times New Roman" w:hAnsi="Times New Roman" w:cs="Times New Roman"/>
          <w:sz w:val="24"/>
          <w:szCs w:val="24"/>
          <w:lang w:eastAsia="pl-PL"/>
        </w:rPr>
        <w:t>ppkt</w:t>
      </w:r>
      <w:proofErr w:type="spellEnd"/>
      <w:r w:rsidRPr="00CC1D2E">
        <w:rPr>
          <w:rFonts w:ascii="Times New Roman" w:eastAsia="Times New Roman" w:hAnsi="Times New Roman" w:cs="Times New Roman"/>
          <w:sz w:val="24"/>
          <w:szCs w:val="24"/>
          <w:lang w:eastAsia="pl-PL"/>
        </w:rPr>
        <w:t xml:space="preserve"> 2) lit. c) rozdz. VII SIWZ w przypadku zaangażowania w realizację zamówienia kilku podmiotów mogą być spełnione przez jeden z nich lub wspólnie.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III.2) PODSTAWY WYKLUCZENIA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C1D2E">
        <w:rPr>
          <w:rFonts w:ascii="Times New Roman" w:eastAsia="Times New Roman" w:hAnsi="Times New Roman" w:cs="Times New Roman"/>
          <w:b/>
          <w:bCs/>
          <w:sz w:val="24"/>
          <w:szCs w:val="24"/>
          <w:lang w:eastAsia="pl-PL"/>
        </w:rPr>
        <w:t>Pzp</w:t>
      </w:r>
      <w:proofErr w:type="spellEnd"/>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C1D2E">
        <w:rPr>
          <w:rFonts w:ascii="Times New Roman" w:eastAsia="Times New Roman" w:hAnsi="Times New Roman" w:cs="Times New Roman"/>
          <w:b/>
          <w:bCs/>
          <w:sz w:val="24"/>
          <w:szCs w:val="24"/>
          <w:lang w:eastAsia="pl-PL"/>
        </w:rPr>
        <w:t>Pzp</w:t>
      </w:r>
      <w:proofErr w:type="spellEnd"/>
      <w:r w:rsidRPr="00CC1D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C1D2E">
        <w:rPr>
          <w:rFonts w:ascii="Times New Roman" w:eastAsia="Times New Roman" w:hAnsi="Times New Roman" w:cs="Times New Roman"/>
          <w:sz w:val="24"/>
          <w:szCs w:val="24"/>
          <w:lang w:eastAsia="pl-PL"/>
        </w:rPr>
        <w:br/>
        <w:t xml:space="preserve">Tak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Oświadczenie o spełnianiu kryteriów selekcji </w:t>
      </w:r>
      <w:r w:rsidRPr="00CC1D2E">
        <w:rPr>
          <w:rFonts w:ascii="Times New Roman" w:eastAsia="Times New Roman" w:hAnsi="Times New Roman" w:cs="Times New Roman"/>
          <w:sz w:val="24"/>
          <w:szCs w:val="24"/>
          <w:lang w:eastAsia="pl-PL"/>
        </w:rPr>
        <w:br/>
        <w:t xml:space="preserve">Nie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III.5.1) W ZAKRESIE SPEŁNIANIA WARUNKÓW UDZIAŁU W POSTĘPOWANIU:</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III.5.2) W ZAKRESIE KRYTERIÓW SELEKCJI:</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lastRenderedPageBreak/>
        <w:t xml:space="preserve">III.7) INNE DOKUMENTY NIE WYMIENIONE W pkt III.3) - III.6)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1. W przypadku wspólnego ubiegania się o zamówienie przez Wykonawców (m.in. konsorcjum, spółka cywilna) oświadczenie z art. 25a ust.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u w:val="single"/>
          <w:lang w:eastAsia="pl-PL"/>
        </w:rPr>
        <w:t xml:space="preserve">SEKCJA IV: PROCEDURA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 xml:space="preserve">IV.1) OPIS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IV.1.1) Tryb udzielenia zamówienia: </w:t>
      </w:r>
      <w:r w:rsidRPr="00CC1D2E">
        <w:rPr>
          <w:rFonts w:ascii="Times New Roman" w:eastAsia="Times New Roman" w:hAnsi="Times New Roman" w:cs="Times New Roman"/>
          <w:sz w:val="24"/>
          <w:szCs w:val="24"/>
          <w:lang w:eastAsia="pl-PL"/>
        </w:rPr>
        <w:t xml:space="preserve">Przetarg nieograniczony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IV.1.2) Zamawiający żąda wniesienia wadium:</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Informacja na temat wadium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IV.1.3) Przewiduje się udzielenie zaliczek na poczet wykonania zamówienia:</w:t>
      </w:r>
      <w:r w:rsidRPr="00CC1D2E">
        <w:rPr>
          <w:rFonts w:ascii="Times New Roman" w:eastAsia="Times New Roman" w:hAnsi="Times New Roman" w:cs="Times New Roman"/>
          <w:sz w:val="24"/>
          <w:szCs w:val="24"/>
          <w:lang w:eastAsia="pl-PL"/>
        </w:rPr>
        <w:t xml:space="preserv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Należy podać informacje na temat udzielania zaliczek: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lastRenderedPageBreak/>
        <w:t xml:space="preserve">Nie </w:t>
      </w:r>
      <w:r w:rsidRPr="00CC1D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C1D2E">
        <w:rPr>
          <w:rFonts w:ascii="Times New Roman" w:eastAsia="Times New Roman" w:hAnsi="Times New Roman" w:cs="Times New Roman"/>
          <w:sz w:val="24"/>
          <w:szCs w:val="24"/>
          <w:lang w:eastAsia="pl-PL"/>
        </w:rPr>
        <w:br/>
        <w:t xml:space="preserve">Nie </w:t>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IV.1.5.) Wymaga się złożenia oferty wariantowej: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Dopuszcza się złożenie oferty wariantowej </w:t>
      </w:r>
      <w:r w:rsidRPr="00CC1D2E">
        <w:rPr>
          <w:rFonts w:ascii="Times New Roman" w:eastAsia="Times New Roman" w:hAnsi="Times New Roman" w:cs="Times New Roman"/>
          <w:sz w:val="24"/>
          <w:szCs w:val="24"/>
          <w:lang w:eastAsia="pl-PL"/>
        </w:rPr>
        <w:br/>
        <w:t xml:space="preserve">Nie </w:t>
      </w:r>
      <w:r w:rsidRPr="00CC1D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Liczba wykonawców   </w:t>
      </w:r>
      <w:r w:rsidRPr="00CC1D2E">
        <w:rPr>
          <w:rFonts w:ascii="Times New Roman" w:eastAsia="Times New Roman" w:hAnsi="Times New Roman" w:cs="Times New Roman"/>
          <w:sz w:val="24"/>
          <w:szCs w:val="24"/>
          <w:lang w:eastAsia="pl-PL"/>
        </w:rPr>
        <w:br/>
        <w:t xml:space="preserve">Przewidywana minimalna liczba wykonawców </w:t>
      </w:r>
      <w:r w:rsidRPr="00CC1D2E">
        <w:rPr>
          <w:rFonts w:ascii="Times New Roman" w:eastAsia="Times New Roman" w:hAnsi="Times New Roman" w:cs="Times New Roman"/>
          <w:sz w:val="24"/>
          <w:szCs w:val="24"/>
          <w:lang w:eastAsia="pl-PL"/>
        </w:rPr>
        <w:br/>
        <w:t xml:space="preserve">Maksymalna liczba wykonawców   </w:t>
      </w:r>
      <w:r w:rsidRPr="00CC1D2E">
        <w:rPr>
          <w:rFonts w:ascii="Times New Roman" w:eastAsia="Times New Roman" w:hAnsi="Times New Roman" w:cs="Times New Roman"/>
          <w:sz w:val="24"/>
          <w:szCs w:val="24"/>
          <w:lang w:eastAsia="pl-PL"/>
        </w:rPr>
        <w:br/>
        <w:t xml:space="preserve">Kryteria selekcji wykonawców: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IV.1.7) Informacje na temat umowy ramowej lub dynamicznego systemu zakupów: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Umowa ramowa będzie zawarta: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Czy przewiduje się ograniczenie liczby uczestników umowy ramowej: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Przewidziana maksymalna liczba uczestników umowy ramowej: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Zamówienie obejmuje ustanowienie dynamicznego systemu zakupów: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IV.1.8) Aukcja elektroniczna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Przewidziane jest przeprowadzenie aukcji elektronicznej </w:t>
      </w:r>
      <w:r w:rsidRPr="00CC1D2E">
        <w:rPr>
          <w:rFonts w:ascii="Times New Roman" w:eastAsia="Times New Roman" w:hAnsi="Times New Roman" w:cs="Times New Roman"/>
          <w:i/>
          <w:iCs/>
          <w:sz w:val="24"/>
          <w:szCs w:val="24"/>
          <w:lang w:eastAsia="pl-PL"/>
        </w:rPr>
        <w:t xml:space="preserve">(przetarg nieograniczony, </w:t>
      </w:r>
      <w:r w:rsidRPr="00CC1D2E">
        <w:rPr>
          <w:rFonts w:ascii="Times New Roman" w:eastAsia="Times New Roman" w:hAnsi="Times New Roman" w:cs="Times New Roman"/>
          <w:i/>
          <w:iCs/>
          <w:sz w:val="24"/>
          <w:szCs w:val="24"/>
          <w:lang w:eastAsia="pl-PL"/>
        </w:rPr>
        <w:lastRenderedPageBreak/>
        <w:t xml:space="preserve">przetarg ograniczony, negocjacje z ogłoszeniem) </w:t>
      </w:r>
      <w:r w:rsidRPr="00CC1D2E">
        <w:rPr>
          <w:rFonts w:ascii="Times New Roman" w:eastAsia="Times New Roman" w:hAnsi="Times New Roman" w:cs="Times New Roman"/>
          <w:sz w:val="24"/>
          <w:szCs w:val="24"/>
          <w:lang w:eastAsia="pl-PL"/>
        </w:rPr>
        <w:t xml:space="preserve">Nie </w:t>
      </w:r>
      <w:r w:rsidRPr="00CC1D2E">
        <w:rPr>
          <w:rFonts w:ascii="Times New Roman" w:eastAsia="Times New Roman" w:hAnsi="Times New Roman" w:cs="Times New Roman"/>
          <w:sz w:val="24"/>
          <w:szCs w:val="24"/>
          <w:lang w:eastAsia="pl-PL"/>
        </w:rPr>
        <w:br/>
        <w:t xml:space="preserve">Należy podać adres strony internetowej, na której aukcja będzie prowadzona: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C1D2E">
        <w:rPr>
          <w:rFonts w:ascii="Times New Roman" w:eastAsia="Times New Roman" w:hAnsi="Times New Roman" w:cs="Times New Roman"/>
          <w:sz w:val="24"/>
          <w:szCs w:val="24"/>
          <w:lang w:eastAsia="pl-PL"/>
        </w:rPr>
        <w:br/>
        <w:t xml:space="preserve">Informacje dotyczące przebiegu aukcji elektronicznej: </w:t>
      </w:r>
      <w:r w:rsidRPr="00CC1D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C1D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C1D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CC1D2E">
        <w:rPr>
          <w:rFonts w:ascii="Times New Roman" w:eastAsia="Times New Roman" w:hAnsi="Times New Roman" w:cs="Times New Roman"/>
          <w:sz w:val="24"/>
          <w:szCs w:val="24"/>
          <w:lang w:eastAsia="pl-PL"/>
        </w:rPr>
        <w:br/>
        <w:t xml:space="preserve">Informacje o liczbie etapów aukcji elektronicznej i czasie ich trwania: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Czas trwania: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C1D2E">
        <w:rPr>
          <w:rFonts w:ascii="Times New Roman" w:eastAsia="Times New Roman" w:hAnsi="Times New Roman" w:cs="Times New Roman"/>
          <w:sz w:val="24"/>
          <w:szCs w:val="24"/>
          <w:lang w:eastAsia="pl-PL"/>
        </w:rPr>
        <w:br/>
        <w:t xml:space="preserve">Warunki zamknięcia aukcji elektronicznej: </w:t>
      </w:r>
      <w:r w:rsidRPr="00CC1D2E">
        <w:rPr>
          <w:rFonts w:ascii="Times New Roman" w:eastAsia="Times New Roman" w:hAnsi="Times New Roman" w:cs="Times New Roman"/>
          <w:sz w:val="24"/>
          <w:szCs w:val="24"/>
          <w:lang w:eastAsia="pl-PL"/>
        </w:rPr>
        <w:br/>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IV.2) KRYTERIA OCENY OFERT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IV.2.1) Kryteria oceny ofert: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IV.2.2) Kryteria</w:t>
      </w:r>
      <w:r w:rsidRPr="00CC1D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75"/>
        <w:gridCol w:w="1016"/>
      </w:tblGrid>
      <w:tr w:rsidR="00CC1D2E" w:rsidRPr="00CC1D2E" w:rsidTr="00CC1D2E">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Znaczenie</w:t>
            </w:r>
          </w:p>
        </w:tc>
      </w:tr>
      <w:tr w:rsidR="00CC1D2E" w:rsidRPr="00CC1D2E" w:rsidTr="00CC1D2E">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60,00</w:t>
            </w:r>
          </w:p>
        </w:tc>
      </w:tr>
      <w:tr w:rsidR="00CC1D2E" w:rsidRPr="00CC1D2E" w:rsidTr="00CC1D2E">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40,00</w:t>
            </w:r>
          </w:p>
        </w:tc>
      </w:tr>
    </w:tbl>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C1D2E">
        <w:rPr>
          <w:rFonts w:ascii="Times New Roman" w:eastAsia="Times New Roman" w:hAnsi="Times New Roman" w:cs="Times New Roman"/>
          <w:b/>
          <w:bCs/>
          <w:sz w:val="24"/>
          <w:szCs w:val="24"/>
          <w:lang w:eastAsia="pl-PL"/>
        </w:rPr>
        <w:t>Pzp</w:t>
      </w:r>
      <w:proofErr w:type="spellEnd"/>
      <w:r w:rsidRPr="00CC1D2E">
        <w:rPr>
          <w:rFonts w:ascii="Times New Roman" w:eastAsia="Times New Roman" w:hAnsi="Times New Roman" w:cs="Times New Roman"/>
          <w:b/>
          <w:bCs/>
          <w:sz w:val="24"/>
          <w:szCs w:val="24"/>
          <w:lang w:eastAsia="pl-PL"/>
        </w:rPr>
        <w:t xml:space="preserve"> </w:t>
      </w:r>
      <w:r w:rsidRPr="00CC1D2E">
        <w:rPr>
          <w:rFonts w:ascii="Times New Roman" w:eastAsia="Times New Roman" w:hAnsi="Times New Roman" w:cs="Times New Roman"/>
          <w:sz w:val="24"/>
          <w:szCs w:val="24"/>
          <w:lang w:eastAsia="pl-PL"/>
        </w:rPr>
        <w:t xml:space="preserve">(przetarg nieograniczony) </w:t>
      </w:r>
      <w:r w:rsidRPr="00CC1D2E">
        <w:rPr>
          <w:rFonts w:ascii="Times New Roman" w:eastAsia="Times New Roman" w:hAnsi="Times New Roman" w:cs="Times New Roman"/>
          <w:sz w:val="24"/>
          <w:szCs w:val="24"/>
          <w:lang w:eastAsia="pl-PL"/>
        </w:rPr>
        <w:br/>
        <w:t xml:space="preserve">Tak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IV.3) Negocjacje z ogłoszeniem, dialog konkurencyjny, partnerstwo innowacyjne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IV.3.1) Informacje na temat negocjacji z ogłoszeniem</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Minimalne wymagania, które muszą spełniać wszystkie oferty: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C1D2E">
        <w:rPr>
          <w:rFonts w:ascii="Times New Roman" w:eastAsia="Times New Roman" w:hAnsi="Times New Roman" w:cs="Times New Roman"/>
          <w:sz w:val="24"/>
          <w:szCs w:val="24"/>
          <w:lang w:eastAsia="pl-PL"/>
        </w:rPr>
        <w:br/>
        <w:t xml:space="preserve">Przewidziany jest podział negocjacji na etapy w celu ograniczenia liczby ofert: </w:t>
      </w:r>
      <w:r w:rsidRPr="00CC1D2E">
        <w:rPr>
          <w:rFonts w:ascii="Times New Roman" w:eastAsia="Times New Roman" w:hAnsi="Times New Roman" w:cs="Times New Roman"/>
          <w:sz w:val="24"/>
          <w:szCs w:val="24"/>
          <w:lang w:eastAsia="pl-PL"/>
        </w:rPr>
        <w:br/>
        <w:t xml:space="preserve">Należy podać informacje na temat etapów negocjacji (w tym liczbę etapów):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IV.3.2) Informacje na temat dialogu konkurencyjnego</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CC1D2E">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Wstępny harmonogram postępowania: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Podział dialogu na etapy w celu ograniczenia liczby rozwiązań: </w:t>
      </w:r>
      <w:r w:rsidRPr="00CC1D2E">
        <w:rPr>
          <w:rFonts w:ascii="Times New Roman" w:eastAsia="Times New Roman" w:hAnsi="Times New Roman" w:cs="Times New Roman"/>
          <w:sz w:val="24"/>
          <w:szCs w:val="24"/>
          <w:lang w:eastAsia="pl-PL"/>
        </w:rPr>
        <w:br/>
        <w:t xml:space="preserve">Należy podać informacje na temat etapów dialogu: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IV.3.3) Informacje na temat partnerstwa innowacyjnego</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Informacje dodatkowe: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IV.4) Licytacja elektroniczna </w:t>
      </w:r>
      <w:r w:rsidRPr="00CC1D2E">
        <w:rPr>
          <w:rFonts w:ascii="Times New Roman" w:eastAsia="Times New Roman" w:hAnsi="Times New Roman" w:cs="Times New Roman"/>
          <w:sz w:val="24"/>
          <w:szCs w:val="24"/>
          <w:lang w:eastAsia="pl-PL"/>
        </w:rPr>
        <w:br/>
        <w:t xml:space="preserve">Adres strony internetowej, na której będzie prowadzona licytacja elektroniczna: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Informacje o liczbie etapów licytacji elektronicznej i czasie ich trwania: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Czas trwania: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Termin składania wniosków o dopuszczenie do udziału w licytacji elektronicznej: </w:t>
      </w:r>
      <w:r w:rsidRPr="00CC1D2E">
        <w:rPr>
          <w:rFonts w:ascii="Times New Roman" w:eastAsia="Times New Roman" w:hAnsi="Times New Roman" w:cs="Times New Roman"/>
          <w:sz w:val="24"/>
          <w:szCs w:val="24"/>
          <w:lang w:eastAsia="pl-PL"/>
        </w:rPr>
        <w:br/>
        <w:t xml:space="preserve">Data: godzina: </w:t>
      </w:r>
      <w:r w:rsidRPr="00CC1D2E">
        <w:rPr>
          <w:rFonts w:ascii="Times New Roman" w:eastAsia="Times New Roman" w:hAnsi="Times New Roman" w:cs="Times New Roman"/>
          <w:sz w:val="24"/>
          <w:szCs w:val="24"/>
          <w:lang w:eastAsia="pl-PL"/>
        </w:rPr>
        <w:br/>
        <w:t xml:space="preserve">Termin otwarcia licytacji elektronicznej: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t xml:space="preserve">Termin i warunki zamknięcia licytacji elektronicznej: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Wymagania dotyczące zabezpieczenia należytego wykonania umowy: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lang w:eastAsia="pl-PL"/>
        </w:rPr>
        <w:br/>
        <w:t xml:space="preserve">Informacje dodatkowe: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r w:rsidRPr="00CC1D2E">
        <w:rPr>
          <w:rFonts w:ascii="Times New Roman" w:eastAsia="Times New Roman" w:hAnsi="Times New Roman" w:cs="Times New Roman"/>
          <w:b/>
          <w:bCs/>
          <w:sz w:val="24"/>
          <w:szCs w:val="24"/>
          <w:lang w:eastAsia="pl-PL"/>
        </w:rPr>
        <w:t>IV.5) ZMIANA UMOWY</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C1D2E">
        <w:rPr>
          <w:rFonts w:ascii="Times New Roman" w:eastAsia="Times New Roman" w:hAnsi="Times New Roman" w:cs="Times New Roman"/>
          <w:sz w:val="24"/>
          <w:szCs w:val="24"/>
          <w:lang w:eastAsia="pl-PL"/>
        </w:rPr>
        <w:t xml:space="preserve"> Tak </w:t>
      </w:r>
      <w:r w:rsidRPr="00CC1D2E">
        <w:rPr>
          <w:rFonts w:ascii="Times New Roman" w:eastAsia="Times New Roman" w:hAnsi="Times New Roman" w:cs="Times New Roman"/>
          <w:sz w:val="24"/>
          <w:szCs w:val="24"/>
          <w:lang w:eastAsia="pl-PL"/>
        </w:rPr>
        <w:br/>
        <w:t xml:space="preserve">Należy wskazać zakres, charakter zmian oraz warunki wprowadzenia zmian: </w:t>
      </w:r>
      <w:r w:rsidRPr="00CC1D2E">
        <w:rPr>
          <w:rFonts w:ascii="Times New Roman" w:eastAsia="Times New Roman" w:hAnsi="Times New Roman" w:cs="Times New Roman"/>
          <w:sz w:val="24"/>
          <w:szCs w:val="24"/>
          <w:lang w:eastAsia="pl-PL"/>
        </w:rPr>
        <w:br/>
        <w:t xml:space="preserve">I. PRZESŁANKI ZMIANY UMOWY 1. Każda ze stron może wnieść o zmianę umowy w </w:t>
      </w:r>
      <w:r w:rsidRPr="00CC1D2E">
        <w:rPr>
          <w:rFonts w:ascii="Times New Roman" w:eastAsia="Times New Roman" w:hAnsi="Times New Roman" w:cs="Times New Roman"/>
          <w:sz w:val="24"/>
          <w:szCs w:val="24"/>
          <w:lang w:eastAsia="pl-PL"/>
        </w:rPr>
        <w:lastRenderedPageBreak/>
        <w:t xml:space="preserve">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CC1D2E">
        <w:rPr>
          <w:rFonts w:ascii="Times New Roman" w:eastAsia="Times New Roman" w:hAnsi="Times New Roman" w:cs="Times New Roman"/>
          <w:sz w:val="24"/>
          <w:szCs w:val="24"/>
          <w:lang w:eastAsia="pl-PL"/>
        </w:rPr>
        <w:t>Sekocenbud</w:t>
      </w:r>
      <w:proofErr w:type="spellEnd"/>
      <w:r w:rsidRPr="00CC1D2E">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w:t>
      </w:r>
      <w:r w:rsidRPr="00CC1D2E">
        <w:rPr>
          <w:rFonts w:ascii="Times New Roman" w:eastAsia="Times New Roman" w:hAnsi="Times New Roman" w:cs="Times New Roman"/>
          <w:sz w:val="24"/>
          <w:szCs w:val="24"/>
          <w:lang w:eastAsia="pl-PL"/>
        </w:rPr>
        <w:lastRenderedPageBreak/>
        <w:t xml:space="preserve">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CC1D2E">
        <w:rPr>
          <w:rFonts w:ascii="Times New Roman" w:eastAsia="Times New Roman" w:hAnsi="Times New Roman" w:cs="Times New Roman"/>
          <w:sz w:val="24"/>
          <w:szCs w:val="24"/>
          <w:lang w:eastAsia="pl-PL"/>
        </w:rPr>
        <w:t>Sekocenbudzie</w:t>
      </w:r>
      <w:proofErr w:type="spellEnd"/>
      <w:r w:rsidRPr="00CC1D2E">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IV.6) INFORMACJE ADMINISTRACYJNE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IV.6.1) Sposób udostępniania informacji o charakterze poufnym </w:t>
      </w:r>
      <w:r w:rsidRPr="00CC1D2E">
        <w:rPr>
          <w:rFonts w:ascii="Times New Roman" w:eastAsia="Times New Roman" w:hAnsi="Times New Roman" w:cs="Times New Roman"/>
          <w:i/>
          <w:iCs/>
          <w:sz w:val="24"/>
          <w:szCs w:val="24"/>
          <w:lang w:eastAsia="pl-PL"/>
        </w:rPr>
        <w:t xml:space="preserve">(jeżeli dotyczy):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Środki służące ochronie informacji o charakterze poufnym</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C1D2E">
        <w:rPr>
          <w:rFonts w:ascii="Times New Roman" w:eastAsia="Times New Roman" w:hAnsi="Times New Roman" w:cs="Times New Roman"/>
          <w:sz w:val="24"/>
          <w:szCs w:val="24"/>
          <w:lang w:eastAsia="pl-PL"/>
        </w:rPr>
        <w:br/>
        <w:t xml:space="preserve">Data: 2017-09-19, godzina: 09:00, </w:t>
      </w:r>
      <w:r w:rsidRPr="00CC1D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C1D2E">
        <w:rPr>
          <w:rFonts w:ascii="Times New Roman" w:eastAsia="Times New Roman" w:hAnsi="Times New Roman" w:cs="Times New Roman"/>
          <w:sz w:val="24"/>
          <w:szCs w:val="24"/>
          <w:lang w:eastAsia="pl-PL"/>
        </w:rPr>
        <w:br/>
        <w:t xml:space="preserve">Nie </w:t>
      </w:r>
      <w:r w:rsidRPr="00CC1D2E">
        <w:rPr>
          <w:rFonts w:ascii="Times New Roman" w:eastAsia="Times New Roman" w:hAnsi="Times New Roman" w:cs="Times New Roman"/>
          <w:sz w:val="24"/>
          <w:szCs w:val="24"/>
          <w:lang w:eastAsia="pl-PL"/>
        </w:rPr>
        <w:br/>
        <w:t xml:space="preserve">Wskazać powody: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C1D2E">
        <w:rPr>
          <w:rFonts w:ascii="Times New Roman" w:eastAsia="Times New Roman" w:hAnsi="Times New Roman" w:cs="Times New Roman"/>
          <w:sz w:val="24"/>
          <w:szCs w:val="24"/>
          <w:lang w:eastAsia="pl-PL"/>
        </w:rPr>
        <w:br/>
        <w:t xml:space="preserve">&gt; Język polski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 xml:space="preserve">IV.6.3) Termin związania ofertą: </w:t>
      </w:r>
      <w:r w:rsidRPr="00CC1D2E">
        <w:rPr>
          <w:rFonts w:ascii="Times New Roman" w:eastAsia="Times New Roman" w:hAnsi="Times New Roman" w:cs="Times New Roman"/>
          <w:sz w:val="24"/>
          <w:szCs w:val="24"/>
          <w:lang w:eastAsia="pl-PL"/>
        </w:rPr>
        <w:t xml:space="preserve">do: okres w dniach: 30 (od ostatecznego terminu składania ofert)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C1D2E">
        <w:rPr>
          <w:rFonts w:ascii="Times New Roman" w:eastAsia="Times New Roman" w:hAnsi="Times New Roman" w:cs="Times New Roman"/>
          <w:sz w:val="24"/>
          <w:szCs w:val="24"/>
          <w:lang w:eastAsia="pl-PL"/>
        </w:rPr>
        <w:t xml:space="preserve"> Nie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C1D2E">
        <w:rPr>
          <w:rFonts w:ascii="Times New Roman" w:eastAsia="Times New Roman" w:hAnsi="Times New Roman" w:cs="Times New Roman"/>
          <w:sz w:val="24"/>
          <w:szCs w:val="24"/>
          <w:lang w:eastAsia="pl-PL"/>
        </w:rPr>
        <w:t xml:space="preserve"> Nie </w:t>
      </w:r>
      <w:r w:rsidRPr="00CC1D2E">
        <w:rPr>
          <w:rFonts w:ascii="Times New Roman" w:eastAsia="Times New Roman" w:hAnsi="Times New Roman" w:cs="Times New Roman"/>
          <w:sz w:val="24"/>
          <w:szCs w:val="24"/>
          <w:lang w:eastAsia="pl-PL"/>
        </w:rPr>
        <w:br/>
      </w:r>
      <w:r w:rsidRPr="00CC1D2E">
        <w:rPr>
          <w:rFonts w:ascii="Times New Roman" w:eastAsia="Times New Roman" w:hAnsi="Times New Roman" w:cs="Times New Roman"/>
          <w:b/>
          <w:bCs/>
          <w:sz w:val="24"/>
          <w:szCs w:val="24"/>
          <w:lang w:eastAsia="pl-PL"/>
        </w:rPr>
        <w:t>IV.6.6) Informacje dodatkowe:</w:t>
      </w:r>
      <w:r w:rsidRPr="00CC1D2E">
        <w:rPr>
          <w:rFonts w:ascii="Times New Roman" w:eastAsia="Times New Roman" w:hAnsi="Times New Roman" w:cs="Times New Roman"/>
          <w:sz w:val="24"/>
          <w:szCs w:val="24"/>
          <w:lang w:eastAsia="pl-PL"/>
        </w:rPr>
        <w:t xml:space="preserve"> </w:t>
      </w:r>
      <w:r w:rsidRPr="00CC1D2E">
        <w:rPr>
          <w:rFonts w:ascii="Times New Roman" w:eastAsia="Times New Roman" w:hAnsi="Times New Roman" w:cs="Times New Roman"/>
          <w:sz w:val="24"/>
          <w:szCs w:val="24"/>
          <w:lang w:eastAsia="pl-PL"/>
        </w:rPr>
        <w:br/>
        <w:t xml:space="preserve">Oferta musi zawierać: 1) formularz oferty (wzór zał. nr 1 SIWZ), 2) kosztorys ofertowy, 3) oświadczenie z art. 25a ust. 1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4) pełnomocnictwo - jeżeli dotyczy, 5) zobowiązanie podmiotu do oddania </w:t>
      </w:r>
      <w:r w:rsidRPr="00CC1D2E">
        <w:rPr>
          <w:rFonts w:ascii="Times New Roman" w:eastAsia="Times New Roman" w:hAnsi="Times New Roman" w:cs="Times New Roman"/>
          <w:sz w:val="24"/>
          <w:szCs w:val="24"/>
          <w:lang w:eastAsia="pl-PL"/>
        </w:rPr>
        <w:lastRenderedPageBreak/>
        <w:t xml:space="preserve">Wykonawcy do dyspozycji niezbędnych zasobów na potrzeby realizacji przedmiotowego zamówienia zgodnie z art. 22a ust. 2 ustawy </w:t>
      </w:r>
      <w:proofErr w:type="spellStart"/>
      <w:r w:rsidRPr="00CC1D2E">
        <w:rPr>
          <w:rFonts w:ascii="Times New Roman" w:eastAsia="Times New Roman" w:hAnsi="Times New Roman" w:cs="Times New Roman"/>
          <w:sz w:val="24"/>
          <w:szCs w:val="24"/>
          <w:lang w:eastAsia="pl-PL"/>
        </w:rPr>
        <w:t>Pzp</w:t>
      </w:r>
      <w:proofErr w:type="spellEnd"/>
      <w:r w:rsidRPr="00CC1D2E">
        <w:rPr>
          <w:rFonts w:ascii="Times New Roman" w:eastAsia="Times New Roman" w:hAnsi="Times New Roman" w:cs="Times New Roman"/>
          <w:sz w:val="24"/>
          <w:szCs w:val="24"/>
          <w:lang w:eastAsia="pl-PL"/>
        </w:rPr>
        <w:t xml:space="preserve">, lub inny stosowny w tym zakresie dokument, jeżeli Wykonawca polega na zdolnościach lub sytuacji innych podmiotów. </w:t>
      </w:r>
    </w:p>
    <w:p w:rsidR="00CC1D2E" w:rsidRPr="00CC1D2E" w:rsidRDefault="00CC1D2E" w:rsidP="00CC1D2E">
      <w:pPr>
        <w:spacing w:after="0" w:line="240" w:lineRule="auto"/>
        <w:jc w:val="center"/>
        <w:rPr>
          <w:rFonts w:ascii="Times New Roman" w:eastAsia="Times New Roman" w:hAnsi="Times New Roman" w:cs="Times New Roman"/>
          <w:sz w:val="24"/>
          <w:szCs w:val="24"/>
          <w:lang w:eastAsia="pl-PL"/>
        </w:rPr>
      </w:pPr>
      <w:r w:rsidRPr="00CC1D2E">
        <w:rPr>
          <w:rFonts w:ascii="Times New Roman" w:eastAsia="Times New Roman" w:hAnsi="Times New Roman" w:cs="Times New Roman"/>
          <w:sz w:val="24"/>
          <w:szCs w:val="24"/>
          <w:u w:val="single"/>
          <w:lang w:eastAsia="pl-PL"/>
        </w:rPr>
        <w:t xml:space="preserve">ZAŁĄCZNIK I - INFORMACJE DOTYCZĄCE OFERT CZĘŚCIOWYCH </w:t>
      </w:r>
    </w:p>
    <w:p w:rsidR="00CC1D2E" w:rsidRPr="00CC1D2E" w:rsidRDefault="00CC1D2E" w:rsidP="00CC1D2E">
      <w:pPr>
        <w:spacing w:after="0" w:line="240" w:lineRule="auto"/>
        <w:rPr>
          <w:rFonts w:ascii="Times New Roman" w:eastAsia="Times New Roman" w:hAnsi="Times New Roman" w:cs="Times New Roman"/>
          <w:sz w:val="24"/>
          <w:szCs w:val="24"/>
          <w:lang w:eastAsia="pl-PL"/>
        </w:rPr>
      </w:pPr>
    </w:p>
    <w:p w:rsidR="00CC1D2E" w:rsidRPr="00CC1D2E" w:rsidRDefault="00CC1D2E" w:rsidP="00CC1D2E">
      <w:pPr>
        <w:spacing w:after="0" w:line="240" w:lineRule="auto"/>
        <w:rPr>
          <w:rFonts w:ascii="Times New Roman" w:eastAsia="Times New Roman" w:hAnsi="Times New Roman" w:cs="Times New Roman"/>
          <w:sz w:val="24"/>
          <w:szCs w:val="24"/>
          <w:lang w:eastAsia="pl-PL"/>
        </w:rPr>
      </w:pPr>
    </w:p>
    <w:p w:rsidR="00CC1D2E" w:rsidRPr="00CC1D2E" w:rsidRDefault="00CC1D2E" w:rsidP="00CC1D2E">
      <w:pPr>
        <w:spacing w:after="240" w:line="240" w:lineRule="auto"/>
        <w:rPr>
          <w:rFonts w:ascii="Times New Roman" w:eastAsia="Times New Roman" w:hAnsi="Times New Roman" w:cs="Times New Roman"/>
          <w:sz w:val="24"/>
          <w:szCs w:val="24"/>
          <w:lang w:eastAsia="pl-PL"/>
        </w:rPr>
      </w:pPr>
    </w:p>
    <w:p w:rsidR="00CC1D2E" w:rsidRPr="00CC1D2E" w:rsidRDefault="00CC1D2E" w:rsidP="00CC1D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C1D2E" w:rsidRPr="00CC1D2E" w:rsidTr="00CC1D2E">
        <w:trPr>
          <w:tblCellSpacing w:w="15" w:type="dxa"/>
        </w:trPr>
        <w:tc>
          <w:tcPr>
            <w:tcW w:w="0" w:type="auto"/>
            <w:vAlign w:val="center"/>
            <w:hideMark/>
          </w:tcPr>
          <w:p w:rsidR="00CC1D2E" w:rsidRPr="00CC1D2E" w:rsidRDefault="00CC1D2E" w:rsidP="00CC1D2E">
            <w:pPr>
              <w:spacing w:after="240" w:line="240" w:lineRule="auto"/>
              <w:rPr>
                <w:rFonts w:ascii="Times New Roman" w:eastAsia="Times New Roman" w:hAnsi="Times New Roman" w:cs="Times New Roman"/>
                <w:sz w:val="24"/>
                <w:szCs w:val="24"/>
                <w:lang w:eastAsia="pl-PL"/>
              </w:rPr>
            </w:pPr>
          </w:p>
        </w:tc>
      </w:tr>
    </w:tbl>
    <w:p w:rsidR="005475E6" w:rsidRDefault="00CC1D2E">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2E"/>
    <w:rsid w:val="0083746B"/>
    <w:rsid w:val="00C74B41"/>
    <w:rsid w:val="00CC1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DE54-2CAE-427F-814C-D0C11DA6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51535">
      <w:bodyDiv w:val="1"/>
      <w:marLeft w:val="0"/>
      <w:marRight w:val="0"/>
      <w:marTop w:val="0"/>
      <w:marBottom w:val="0"/>
      <w:divBdr>
        <w:top w:val="none" w:sz="0" w:space="0" w:color="auto"/>
        <w:left w:val="none" w:sz="0" w:space="0" w:color="auto"/>
        <w:bottom w:val="none" w:sz="0" w:space="0" w:color="auto"/>
        <w:right w:val="none" w:sz="0" w:space="0" w:color="auto"/>
      </w:divBdr>
      <w:divsChild>
        <w:div w:id="1297685990">
          <w:marLeft w:val="0"/>
          <w:marRight w:val="0"/>
          <w:marTop w:val="0"/>
          <w:marBottom w:val="0"/>
          <w:divBdr>
            <w:top w:val="none" w:sz="0" w:space="0" w:color="auto"/>
            <w:left w:val="none" w:sz="0" w:space="0" w:color="auto"/>
            <w:bottom w:val="none" w:sz="0" w:space="0" w:color="auto"/>
            <w:right w:val="none" w:sz="0" w:space="0" w:color="auto"/>
          </w:divBdr>
          <w:divsChild>
            <w:div w:id="1568422173">
              <w:marLeft w:val="0"/>
              <w:marRight w:val="0"/>
              <w:marTop w:val="0"/>
              <w:marBottom w:val="0"/>
              <w:divBdr>
                <w:top w:val="none" w:sz="0" w:space="0" w:color="auto"/>
                <w:left w:val="none" w:sz="0" w:space="0" w:color="auto"/>
                <w:bottom w:val="none" w:sz="0" w:space="0" w:color="auto"/>
                <w:right w:val="none" w:sz="0" w:space="0" w:color="auto"/>
              </w:divBdr>
            </w:div>
            <w:div w:id="334848827">
              <w:marLeft w:val="0"/>
              <w:marRight w:val="0"/>
              <w:marTop w:val="0"/>
              <w:marBottom w:val="0"/>
              <w:divBdr>
                <w:top w:val="none" w:sz="0" w:space="0" w:color="auto"/>
                <w:left w:val="none" w:sz="0" w:space="0" w:color="auto"/>
                <w:bottom w:val="none" w:sz="0" w:space="0" w:color="auto"/>
                <w:right w:val="none" w:sz="0" w:space="0" w:color="auto"/>
              </w:divBdr>
            </w:div>
            <w:div w:id="1521509480">
              <w:marLeft w:val="0"/>
              <w:marRight w:val="0"/>
              <w:marTop w:val="0"/>
              <w:marBottom w:val="0"/>
              <w:divBdr>
                <w:top w:val="none" w:sz="0" w:space="0" w:color="auto"/>
                <w:left w:val="none" w:sz="0" w:space="0" w:color="auto"/>
                <w:bottom w:val="none" w:sz="0" w:space="0" w:color="auto"/>
                <w:right w:val="none" w:sz="0" w:space="0" w:color="auto"/>
              </w:divBdr>
              <w:divsChild>
                <w:div w:id="1654874014">
                  <w:marLeft w:val="0"/>
                  <w:marRight w:val="0"/>
                  <w:marTop w:val="0"/>
                  <w:marBottom w:val="0"/>
                  <w:divBdr>
                    <w:top w:val="none" w:sz="0" w:space="0" w:color="auto"/>
                    <w:left w:val="none" w:sz="0" w:space="0" w:color="auto"/>
                    <w:bottom w:val="none" w:sz="0" w:space="0" w:color="auto"/>
                    <w:right w:val="none" w:sz="0" w:space="0" w:color="auto"/>
                  </w:divBdr>
                </w:div>
              </w:divsChild>
            </w:div>
            <w:div w:id="1993218475">
              <w:marLeft w:val="0"/>
              <w:marRight w:val="0"/>
              <w:marTop w:val="0"/>
              <w:marBottom w:val="0"/>
              <w:divBdr>
                <w:top w:val="none" w:sz="0" w:space="0" w:color="auto"/>
                <w:left w:val="none" w:sz="0" w:space="0" w:color="auto"/>
                <w:bottom w:val="none" w:sz="0" w:space="0" w:color="auto"/>
                <w:right w:val="none" w:sz="0" w:space="0" w:color="auto"/>
              </w:divBdr>
              <w:divsChild>
                <w:div w:id="490872277">
                  <w:marLeft w:val="0"/>
                  <w:marRight w:val="0"/>
                  <w:marTop w:val="0"/>
                  <w:marBottom w:val="0"/>
                  <w:divBdr>
                    <w:top w:val="none" w:sz="0" w:space="0" w:color="auto"/>
                    <w:left w:val="none" w:sz="0" w:space="0" w:color="auto"/>
                    <w:bottom w:val="none" w:sz="0" w:space="0" w:color="auto"/>
                    <w:right w:val="none" w:sz="0" w:space="0" w:color="auto"/>
                  </w:divBdr>
                </w:div>
              </w:divsChild>
            </w:div>
            <w:div w:id="1314680497">
              <w:marLeft w:val="0"/>
              <w:marRight w:val="0"/>
              <w:marTop w:val="0"/>
              <w:marBottom w:val="0"/>
              <w:divBdr>
                <w:top w:val="none" w:sz="0" w:space="0" w:color="auto"/>
                <w:left w:val="none" w:sz="0" w:space="0" w:color="auto"/>
                <w:bottom w:val="none" w:sz="0" w:space="0" w:color="auto"/>
                <w:right w:val="none" w:sz="0" w:space="0" w:color="auto"/>
              </w:divBdr>
              <w:divsChild>
                <w:div w:id="992876263">
                  <w:marLeft w:val="0"/>
                  <w:marRight w:val="0"/>
                  <w:marTop w:val="0"/>
                  <w:marBottom w:val="0"/>
                  <w:divBdr>
                    <w:top w:val="none" w:sz="0" w:space="0" w:color="auto"/>
                    <w:left w:val="none" w:sz="0" w:space="0" w:color="auto"/>
                    <w:bottom w:val="none" w:sz="0" w:space="0" w:color="auto"/>
                    <w:right w:val="none" w:sz="0" w:space="0" w:color="auto"/>
                  </w:divBdr>
                </w:div>
                <w:div w:id="958099837">
                  <w:marLeft w:val="0"/>
                  <w:marRight w:val="0"/>
                  <w:marTop w:val="0"/>
                  <w:marBottom w:val="0"/>
                  <w:divBdr>
                    <w:top w:val="none" w:sz="0" w:space="0" w:color="auto"/>
                    <w:left w:val="none" w:sz="0" w:space="0" w:color="auto"/>
                    <w:bottom w:val="none" w:sz="0" w:space="0" w:color="auto"/>
                    <w:right w:val="none" w:sz="0" w:space="0" w:color="auto"/>
                  </w:divBdr>
                </w:div>
                <w:div w:id="1681732726">
                  <w:marLeft w:val="0"/>
                  <w:marRight w:val="0"/>
                  <w:marTop w:val="0"/>
                  <w:marBottom w:val="0"/>
                  <w:divBdr>
                    <w:top w:val="none" w:sz="0" w:space="0" w:color="auto"/>
                    <w:left w:val="none" w:sz="0" w:space="0" w:color="auto"/>
                    <w:bottom w:val="none" w:sz="0" w:space="0" w:color="auto"/>
                    <w:right w:val="none" w:sz="0" w:space="0" w:color="auto"/>
                  </w:divBdr>
                </w:div>
                <w:div w:id="702247709">
                  <w:marLeft w:val="0"/>
                  <w:marRight w:val="0"/>
                  <w:marTop w:val="0"/>
                  <w:marBottom w:val="0"/>
                  <w:divBdr>
                    <w:top w:val="none" w:sz="0" w:space="0" w:color="auto"/>
                    <w:left w:val="none" w:sz="0" w:space="0" w:color="auto"/>
                    <w:bottom w:val="none" w:sz="0" w:space="0" w:color="auto"/>
                    <w:right w:val="none" w:sz="0" w:space="0" w:color="auto"/>
                  </w:divBdr>
                </w:div>
              </w:divsChild>
            </w:div>
            <w:div w:id="1390417140">
              <w:marLeft w:val="0"/>
              <w:marRight w:val="0"/>
              <w:marTop w:val="0"/>
              <w:marBottom w:val="0"/>
              <w:divBdr>
                <w:top w:val="none" w:sz="0" w:space="0" w:color="auto"/>
                <w:left w:val="none" w:sz="0" w:space="0" w:color="auto"/>
                <w:bottom w:val="none" w:sz="0" w:space="0" w:color="auto"/>
                <w:right w:val="none" w:sz="0" w:space="0" w:color="auto"/>
              </w:divBdr>
              <w:divsChild>
                <w:div w:id="649675150">
                  <w:marLeft w:val="0"/>
                  <w:marRight w:val="0"/>
                  <w:marTop w:val="0"/>
                  <w:marBottom w:val="0"/>
                  <w:divBdr>
                    <w:top w:val="none" w:sz="0" w:space="0" w:color="auto"/>
                    <w:left w:val="none" w:sz="0" w:space="0" w:color="auto"/>
                    <w:bottom w:val="none" w:sz="0" w:space="0" w:color="auto"/>
                    <w:right w:val="none" w:sz="0" w:space="0" w:color="auto"/>
                  </w:divBdr>
                </w:div>
                <w:div w:id="18895340">
                  <w:marLeft w:val="0"/>
                  <w:marRight w:val="0"/>
                  <w:marTop w:val="0"/>
                  <w:marBottom w:val="0"/>
                  <w:divBdr>
                    <w:top w:val="none" w:sz="0" w:space="0" w:color="auto"/>
                    <w:left w:val="none" w:sz="0" w:space="0" w:color="auto"/>
                    <w:bottom w:val="none" w:sz="0" w:space="0" w:color="auto"/>
                    <w:right w:val="none" w:sz="0" w:space="0" w:color="auto"/>
                  </w:divBdr>
                </w:div>
                <w:div w:id="2024700013">
                  <w:marLeft w:val="0"/>
                  <w:marRight w:val="0"/>
                  <w:marTop w:val="0"/>
                  <w:marBottom w:val="0"/>
                  <w:divBdr>
                    <w:top w:val="none" w:sz="0" w:space="0" w:color="auto"/>
                    <w:left w:val="none" w:sz="0" w:space="0" w:color="auto"/>
                    <w:bottom w:val="none" w:sz="0" w:space="0" w:color="auto"/>
                    <w:right w:val="none" w:sz="0" w:space="0" w:color="auto"/>
                  </w:divBdr>
                </w:div>
                <w:div w:id="554589581">
                  <w:marLeft w:val="0"/>
                  <w:marRight w:val="0"/>
                  <w:marTop w:val="0"/>
                  <w:marBottom w:val="0"/>
                  <w:divBdr>
                    <w:top w:val="none" w:sz="0" w:space="0" w:color="auto"/>
                    <w:left w:val="none" w:sz="0" w:space="0" w:color="auto"/>
                    <w:bottom w:val="none" w:sz="0" w:space="0" w:color="auto"/>
                    <w:right w:val="none" w:sz="0" w:space="0" w:color="auto"/>
                  </w:divBdr>
                </w:div>
                <w:div w:id="472137721">
                  <w:marLeft w:val="0"/>
                  <w:marRight w:val="0"/>
                  <w:marTop w:val="0"/>
                  <w:marBottom w:val="0"/>
                  <w:divBdr>
                    <w:top w:val="none" w:sz="0" w:space="0" w:color="auto"/>
                    <w:left w:val="none" w:sz="0" w:space="0" w:color="auto"/>
                    <w:bottom w:val="none" w:sz="0" w:space="0" w:color="auto"/>
                    <w:right w:val="none" w:sz="0" w:space="0" w:color="auto"/>
                  </w:divBdr>
                </w:div>
                <w:div w:id="1232500369">
                  <w:marLeft w:val="0"/>
                  <w:marRight w:val="0"/>
                  <w:marTop w:val="0"/>
                  <w:marBottom w:val="0"/>
                  <w:divBdr>
                    <w:top w:val="none" w:sz="0" w:space="0" w:color="auto"/>
                    <w:left w:val="none" w:sz="0" w:space="0" w:color="auto"/>
                    <w:bottom w:val="none" w:sz="0" w:space="0" w:color="auto"/>
                    <w:right w:val="none" w:sz="0" w:space="0" w:color="auto"/>
                  </w:divBdr>
                </w:div>
                <w:div w:id="1311792820">
                  <w:marLeft w:val="0"/>
                  <w:marRight w:val="0"/>
                  <w:marTop w:val="0"/>
                  <w:marBottom w:val="0"/>
                  <w:divBdr>
                    <w:top w:val="none" w:sz="0" w:space="0" w:color="auto"/>
                    <w:left w:val="none" w:sz="0" w:space="0" w:color="auto"/>
                    <w:bottom w:val="none" w:sz="0" w:space="0" w:color="auto"/>
                    <w:right w:val="none" w:sz="0" w:space="0" w:color="auto"/>
                  </w:divBdr>
                </w:div>
              </w:divsChild>
            </w:div>
            <w:div w:id="233392119">
              <w:marLeft w:val="0"/>
              <w:marRight w:val="0"/>
              <w:marTop w:val="0"/>
              <w:marBottom w:val="0"/>
              <w:divBdr>
                <w:top w:val="none" w:sz="0" w:space="0" w:color="auto"/>
                <w:left w:val="none" w:sz="0" w:space="0" w:color="auto"/>
                <w:bottom w:val="none" w:sz="0" w:space="0" w:color="auto"/>
                <w:right w:val="none" w:sz="0" w:space="0" w:color="auto"/>
              </w:divBdr>
              <w:divsChild>
                <w:div w:id="1399984191">
                  <w:marLeft w:val="0"/>
                  <w:marRight w:val="0"/>
                  <w:marTop w:val="0"/>
                  <w:marBottom w:val="0"/>
                  <w:divBdr>
                    <w:top w:val="none" w:sz="0" w:space="0" w:color="auto"/>
                    <w:left w:val="none" w:sz="0" w:space="0" w:color="auto"/>
                    <w:bottom w:val="none" w:sz="0" w:space="0" w:color="auto"/>
                    <w:right w:val="none" w:sz="0" w:space="0" w:color="auto"/>
                  </w:divBdr>
                </w:div>
                <w:div w:id="1288468529">
                  <w:marLeft w:val="0"/>
                  <w:marRight w:val="0"/>
                  <w:marTop w:val="0"/>
                  <w:marBottom w:val="0"/>
                  <w:divBdr>
                    <w:top w:val="none" w:sz="0" w:space="0" w:color="auto"/>
                    <w:left w:val="none" w:sz="0" w:space="0" w:color="auto"/>
                    <w:bottom w:val="none" w:sz="0" w:space="0" w:color="auto"/>
                    <w:right w:val="none" w:sz="0" w:space="0" w:color="auto"/>
                  </w:divBdr>
                </w:div>
              </w:divsChild>
            </w:div>
            <w:div w:id="907883641">
              <w:marLeft w:val="0"/>
              <w:marRight w:val="0"/>
              <w:marTop w:val="0"/>
              <w:marBottom w:val="0"/>
              <w:divBdr>
                <w:top w:val="none" w:sz="0" w:space="0" w:color="auto"/>
                <w:left w:val="none" w:sz="0" w:space="0" w:color="auto"/>
                <w:bottom w:val="none" w:sz="0" w:space="0" w:color="auto"/>
                <w:right w:val="none" w:sz="0" w:space="0" w:color="auto"/>
              </w:divBdr>
              <w:divsChild>
                <w:div w:id="1849634072">
                  <w:marLeft w:val="0"/>
                  <w:marRight w:val="0"/>
                  <w:marTop w:val="0"/>
                  <w:marBottom w:val="0"/>
                  <w:divBdr>
                    <w:top w:val="none" w:sz="0" w:space="0" w:color="auto"/>
                    <w:left w:val="none" w:sz="0" w:space="0" w:color="auto"/>
                    <w:bottom w:val="none" w:sz="0" w:space="0" w:color="auto"/>
                    <w:right w:val="none" w:sz="0" w:space="0" w:color="auto"/>
                  </w:divBdr>
                </w:div>
                <w:div w:id="203710408">
                  <w:marLeft w:val="0"/>
                  <w:marRight w:val="0"/>
                  <w:marTop w:val="0"/>
                  <w:marBottom w:val="0"/>
                  <w:divBdr>
                    <w:top w:val="none" w:sz="0" w:space="0" w:color="auto"/>
                    <w:left w:val="none" w:sz="0" w:space="0" w:color="auto"/>
                    <w:bottom w:val="none" w:sz="0" w:space="0" w:color="auto"/>
                    <w:right w:val="none" w:sz="0" w:space="0" w:color="auto"/>
                  </w:divBdr>
                </w:div>
                <w:div w:id="434835259">
                  <w:marLeft w:val="0"/>
                  <w:marRight w:val="0"/>
                  <w:marTop w:val="0"/>
                  <w:marBottom w:val="0"/>
                  <w:divBdr>
                    <w:top w:val="none" w:sz="0" w:space="0" w:color="auto"/>
                    <w:left w:val="none" w:sz="0" w:space="0" w:color="auto"/>
                    <w:bottom w:val="none" w:sz="0" w:space="0" w:color="auto"/>
                    <w:right w:val="none" w:sz="0" w:space="0" w:color="auto"/>
                  </w:divBdr>
                </w:div>
                <w:div w:id="1415393528">
                  <w:marLeft w:val="0"/>
                  <w:marRight w:val="0"/>
                  <w:marTop w:val="0"/>
                  <w:marBottom w:val="0"/>
                  <w:divBdr>
                    <w:top w:val="none" w:sz="0" w:space="0" w:color="auto"/>
                    <w:left w:val="none" w:sz="0" w:space="0" w:color="auto"/>
                    <w:bottom w:val="none" w:sz="0" w:space="0" w:color="auto"/>
                    <w:right w:val="none" w:sz="0" w:space="0" w:color="auto"/>
                  </w:divBdr>
                </w:div>
                <w:div w:id="1126239918">
                  <w:marLeft w:val="0"/>
                  <w:marRight w:val="0"/>
                  <w:marTop w:val="0"/>
                  <w:marBottom w:val="0"/>
                  <w:divBdr>
                    <w:top w:val="none" w:sz="0" w:space="0" w:color="auto"/>
                    <w:left w:val="none" w:sz="0" w:space="0" w:color="auto"/>
                    <w:bottom w:val="none" w:sz="0" w:space="0" w:color="auto"/>
                    <w:right w:val="none" w:sz="0" w:space="0" w:color="auto"/>
                  </w:divBdr>
                </w:div>
              </w:divsChild>
            </w:div>
            <w:div w:id="1508524350">
              <w:marLeft w:val="0"/>
              <w:marRight w:val="0"/>
              <w:marTop w:val="0"/>
              <w:marBottom w:val="0"/>
              <w:divBdr>
                <w:top w:val="none" w:sz="0" w:space="0" w:color="auto"/>
                <w:left w:val="none" w:sz="0" w:space="0" w:color="auto"/>
                <w:bottom w:val="none" w:sz="0" w:space="0" w:color="auto"/>
                <w:right w:val="none" w:sz="0" w:space="0" w:color="auto"/>
              </w:divBdr>
              <w:divsChild>
                <w:div w:id="777943871">
                  <w:marLeft w:val="0"/>
                  <w:marRight w:val="0"/>
                  <w:marTop w:val="0"/>
                  <w:marBottom w:val="0"/>
                  <w:divBdr>
                    <w:top w:val="none" w:sz="0" w:space="0" w:color="auto"/>
                    <w:left w:val="none" w:sz="0" w:space="0" w:color="auto"/>
                    <w:bottom w:val="none" w:sz="0" w:space="0" w:color="auto"/>
                    <w:right w:val="none" w:sz="0" w:space="0" w:color="auto"/>
                  </w:divBdr>
                </w:div>
                <w:div w:id="1186291333">
                  <w:marLeft w:val="0"/>
                  <w:marRight w:val="0"/>
                  <w:marTop w:val="0"/>
                  <w:marBottom w:val="0"/>
                  <w:divBdr>
                    <w:top w:val="none" w:sz="0" w:space="0" w:color="auto"/>
                    <w:left w:val="none" w:sz="0" w:space="0" w:color="auto"/>
                    <w:bottom w:val="none" w:sz="0" w:space="0" w:color="auto"/>
                    <w:right w:val="none" w:sz="0" w:space="0" w:color="auto"/>
                  </w:divBdr>
                </w:div>
                <w:div w:id="809176851">
                  <w:marLeft w:val="0"/>
                  <w:marRight w:val="0"/>
                  <w:marTop w:val="0"/>
                  <w:marBottom w:val="0"/>
                  <w:divBdr>
                    <w:top w:val="none" w:sz="0" w:space="0" w:color="auto"/>
                    <w:left w:val="none" w:sz="0" w:space="0" w:color="auto"/>
                    <w:bottom w:val="none" w:sz="0" w:space="0" w:color="auto"/>
                    <w:right w:val="none" w:sz="0" w:space="0" w:color="auto"/>
                  </w:divBdr>
                </w:div>
                <w:div w:id="1429152012">
                  <w:marLeft w:val="0"/>
                  <w:marRight w:val="0"/>
                  <w:marTop w:val="0"/>
                  <w:marBottom w:val="0"/>
                  <w:divBdr>
                    <w:top w:val="none" w:sz="0" w:space="0" w:color="auto"/>
                    <w:left w:val="none" w:sz="0" w:space="0" w:color="auto"/>
                    <w:bottom w:val="none" w:sz="0" w:space="0" w:color="auto"/>
                    <w:right w:val="none" w:sz="0" w:space="0" w:color="auto"/>
                  </w:divBdr>
                </w:div>
                <w:div w:id="1764565655">
                  <w:marLeft w:val="0"/>
                  <w:marRight w:val="0"/>
                  <w:marTop w:val="0"/>
                  <w:marBottom w:val="0"/>
                  <w:divBdr>
                    <w:top w:val="none" w:sz="0" w:space="0" w:color="auto"/>
                    <w:left w:val="none" w:sz="0" w:space="0" w:color="auto"/>
                    <w:bottom w:val="none" w:sz="0" w:space="0" w:color="auto"/>
                    <w:right w:val="none" w:sz="0" w:space="0" w:color="auto"/>
                  </w:divBdr>
                </w:div>
                <w:div w:id="461003092">
                  <w:marLeft w:val="0"/>
                  <w:marRight w:val="0"/>
                  <w:marTop w:val="0"/>
                  <w:marBottom w:val="0"/>
                  <w:divBdr>
                    <w:top w:val="none" w:sz="0" w:space="0" w:color="auto"/>
                    <w:left w:val="none" w:sz="0" w:space="0" w:color="auto"/>
                    <w:bottom w:val="none" w:sz="0" w:space="0" w:color="auto"/>
                    <w:right w:val="none" w:sz="0" w:space="0" w:color="auto"/>
                  </w:divBdr>
                </w:div>
                <w:div w:id="249047050">
                  <w:marLeft w:val="0"/>
                  <w:marRight w:val="0"/>
                  <w:marTop w:val="0"/>
                  <w:marBottom w:val="0"/>
                  <w:divBdr>
                    <w:top w:val="none" w:sz="0" w:space="0" w:color="auto"/>
                    <w:left w:val="none" w:sz="0" w:space="0" w:color="auto"/>
                    <w:bottom w:val="none" w:sz="0" w:space="0" w:color="auto"/>
                    <w:right w:val="none" w:sz="0" w:space="0" w:color="auto"/>
                  </w:divBdr>
                </w:div>
                <w:div w:id="1773745612">
                  <w:marLeft w:val="0"/>
                  <w:marRight w:val="0"/>
                  <w:marTop w:val="0"/>
                  <w:marBottom w:val="0"/>
                  <w:divBdr>
                    <w:top w:val="none" w:sz="0" w:space="0" w:color="auto"/>
                    <w:left w:val="none" w:sz="0" w:space="0" w:color="auto"/>
                    <w:bottom w:val="none" w:sz="0" w:space="0" w:color="auto"/>
                    <w:right w:val="none" w:sz="0" w:space="0" w:color="auto"/>
                  </w:divBdr>
                </w:div>
              </w:divsChild>
            </w:div>
            <w:div w:id="2419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4614</Words>
  <Characters>27690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2017-09-01T09:37:00Z</dcterms:created>
  <dcterms:modified xsi:type="dcterms:W3CDTF">2017-09-01T09:38:00Z</dcterms:modified>
</cp:coreProperties>
</file>