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AA4" w:rsidRPr="00D12AA4" w:rsidRDefault="00D12AA4" w:rsidP="00D12AA4">
      <w:pPr>
        <w:pBdr>
          <w:bottom w:val="single" w:sz="6" w:space="1" w:color="auto"/>
        </w:pBdr>
        <w:spacing w:after="0" w:line="240" w:lineRule="auto"/>
        <w:jc w:val="center"/>
        <w:rPr>
          <w:rFonts w:ascii="Arial" w:eastAsia="Times New Roman" w:hAnsi="Arial" w:cs="Arial"/>
          <w:vanish/>
          <w:sz w:val="16"/>
          <w:szCs w:val="16"/>
          <w:lang w:eastAsia="pl-PL"/>
        </w:rPr>
      </w:pPr>
      <w:r w:rsidRPr="00D12AA4">
        <w:rPr>
          <w:rFonts w:ascii="Arial" w:eastAsia="Times New Roman" w:hAnsi="Arial" w:cs="Arial"/>
          <w:vanish/>
          <w:sz w:val="16"/>
          <w:szCs w:val="16"/>
          <w:lang w:eastAsia="pl-PL"/>
        </w:rPr>
        <w:t>Początek formularza</w:t>
      </w:r>
    </w:p>
    <w:p w:rsidR="00D12AA4" w:rsidRPr="00D12AA4" w:rsidRDefault="00D12AA4" w:rsidP="00D12AA4">
      <w:pPr>
        <w:spacing w:after="24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Ogłoszenie nr 600521-N-2017 z dnia 2017-10-12 r. </w:t>
      </w:r>
    </w:p>
    <w:p w:rsidR="00D12AA4" w:rsidRPr="00D12AA4" w:rsidRDefault="00D12AA4" w:rsidP="00D12AA4">
      <w:pPr>
        <w:spacing w:after="0" w:line="240" w:lineRule="auto"/>
        <w:jc w:val="center"/>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Wrocławskie Mieszkania Sp. z o.o.: Rozbiórka obiektów budowlanych położonych przy ul. Księskiej 16, 18, 20, 22, 24 i 26 we Wrocławiu</w:t>
      </w:r>
      <w:r w:rsidRPr="00D12AA4">
        <w:rPr>
          <w:rFonts w:ascii="Times New Roman" w:eastAsia="Times New Roman" w:hAnsi="Times New Roman" w:cs="Times New Roman"/>
          <w:sz w:val="24"/>
          <w:szCs w:val="24"/>
          <w:lang w:eastAsia="pl-PL"/>
        </w:rPr>
        <w:br/>
        <w:t xml:space="preserve">OGŁOSZENIE O ZAMÓWIENIU - Roboty budowlane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Zamieszczanie ogłoszenia:</w:t>
      </w:r>
      <w:r w:rsidRPr="00D12AA4">
        <w:rPr>
          <w:rFonts w:ascii="Times New Roman" w:eastAsia="Times New Roman" w:hAnsi="Times New Roman" w:cs="Times New Roman"/>
          <w:sz w:val="24"/>
          <w:szCs w:val="24"/>
          <w:lang w:eastAsia="pl-PL"/>
        </w:rPr>
        <w:t xml:space="preserve"> Zamieszczanie obowiązkowe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Ogłoszenie dotyczy:</w:t>
      </w:r>
      <w:r w:rsidRPr="00D12AA4">
        <w:rPr>
          <w:rFonts w:ascii="Times New Roman" w:eastAsia="Times New Roman" w:hAnsi="Times New Roman" w:cs="Times New Roman"/>
          <w:sz w:val="24"/>
          <w:szCs w:val="24"/>
          <w:lang w:eastAsia="pl-PL"/>
        </w:rPr>
        <w:t xml:space="preserve"> Zamówienia publicznego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Nazwa projektu lub programu</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u w:val="single"/>
          <w:lang w:eastAsia="pl-PL"/>
        </w:rPr>
        <w:t>SEKCJA I: ZAMAWIAJĄCY</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Postępowanie przeprowadza centralny zamawiający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Tak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Informacje na temat podmiotu któremu zamawiający powierzył/powierzyli prowadzenie postępowania:</w:t>
      </w:r>
      <w:r w:rsidRPr="00D12AA4">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Postępowanie jest przeprowadzane wspólnie przez zamawiających</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Informacje dodatkowe:</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lastRenderedPageBreak/>
        <w:t xml:space="preserve">I. 1) NAZWA I ADRES: </w:t>
      </w:r>
      <w:r w:rsidRPr="00D12AA4">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D12AA4">
        <w:rPr>
          <w:rFonts w:ascii="Times New Roman" w:eastAsia="Times New Roman" w:hAnsi="Times New Roman" w:cs="Times New Roman"/>
          <w:sz w:val="24"/>
          <w:szCs w:val="24"/>
          <w:lang w:eastAsia="pl-PL"/>
        </w:rPr>
        <w:br/>
        <w:t xml:space="preserve">Adres strony internetowej (URL): www.wm.wroc.pl </w:t>
      </w:r>
      <w:r w:rsidRPr="00D12AA4">
        <w:rPr>
          <w:rFonts w:ascii="Times New Roman" w:eastAsia="Times New Roman" w:hAnsi="Times New Roman" w:cs="Times New Roman"/>
          <w:sz w:val="24"/>
          <w:szCs w:val="24"/>
          <w:lang w:eastAsia="pl-PL"/>
        </w:rPr>
        <w:br/>
        <w:t xml:space="preserve">Adres profilu nabywcy: </w:t>
      </w:r>
      <w:r w:rsidRPr="00D12AA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 2) RODZAJ ZAMAWIAJĄCEGO: </w:t>
      </w:r>
      <w:r w:rsidRPr="00D12AA4">
        <w:rPr>
          <w:rFonts w:ascii="Times New Roman" w:eastAsia="Times New Roman" w:hAnsi="Times New Roman" w:cs="Times New Roman"/>
          <w:sz w:val="24"/>
          <w:szCs w:val="24"/>
          <w:lang w:eastAsia="pl-PL"/>
        </w:rPr>
        <w:t xml:space="preserve">Podmiot prawa publicznego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I.3) WSPÓLNE UDZIELANIE ZAMÓWIENIA </w:t>
      </w:r>
      <w:r w:rsidRPr="00D12AA4">
        <w:rPr>
          <w:rFonts w:ascii="Times New Roman" w:eastAsia="Times New Roman" w:hAnsi="Times New Roman" w:cs="Times New Roman"/>
          <w:b/>
          <w:bCs/>
          <w:i/>
          <w:iCs/>
          <w:sz w:val="24"/>
          <w:szCs w:val="24"/>
          <w:lang w:eastAsia="pl-PL"/>
        </w:rPr>
        <w:t>(jeżeli dotyczy)</w:t>
      </w:r>
      <w:r w:rsidRPr="00D12AA4">
        <w:rPr>
          <w:rFonts w:ascii="Times New Roman" w:eastAsia="Times New Roman" w:hAnsi="Times New Roman" w:cs="Times New Roman"/>
          <w:b/>
          <w:bCs/>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I.4) KOMUNIKACJA: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Tak </w:t>
      </w:r>
      <w:r w:rsidRPr="00D12AA4">
        <w:rPr>
          <w:rFonts w:ascii="Times New Roman" w:eastAsia="Times New Roman" w:hAnsi="Times New Roman" w:cs="Times New Roman"/>
          <w:sz w:val="24"/>
          <w:szCs w:val="24"/>
          <w:lang w:eastAsia="pl-PL"/>
        </w:rPr>
        <w:br/>
        <w:t xml:space="preserve">www.wm.wroc.pl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Tak </w:t>
      </w:r>
      <w:r w:rsidRPr="00D12AA4">
        <w:rPr>
          <w:rFonts w:ascii="Times New Roman" w:eastAsia="Times New Roman" w:hAnsi="Times New Roman" w:cs="Times New Roman"/>
          <w:sz w:val="24"/>
          <w:szCs w:val="24"/>
          <w:lang w:eastAsia="pl-PL"/>
        </w:rPr>
        <w:br/>
        <w:t xml:space="preserve">www.wm.wroc.pl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Oferty lub wnioski o dopuszczenie do udziału w postępowaniu należy przesyłać:</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Elektronicznie</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t xml:space="preserve">adres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Nie </w:t>
      </w:r>
      <w:r w:rsidRPr="00D12AA4">
        <w:rPr>
          <w:rFonts w:ascii="Times New Roman" w:eastAsia="Times New Roman" w:hAnsi="Times New Roman" w:cs="Times New Roman"/>
          <w:sz w:val="24"/>
          <w:szCs w:val="24"/>
          <w:lang w:eastAsia="pl-PL"/>
        </w:rPr>
        <w:br/>
        <w:t xml:space="preserve">Inny sposób: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Tak </w:t>
      </w:r>
      <w:r w:rsidRPr="00D12AA4">
        <w:rPr>
          <w:rFonts w:ascii="Times New Roman" w:eastAsia="Times New Roman" w:hAnsi="Times New Roman" w:cs="Times New Roman"/>
          <w:sz w:val="24"/>
          <w:szCs w:val="24"/>
          <w:lang w:eastAsia="pl-PL"/>
        </w:rPr>
        <w:br/>
        <w:t xml:space="preserve">Inny sposób: </w:t>
      </w:r>
      <w:r w:rsidRPr="00D12AA4">
        <w:rPr>
          <w:rFonts w:ascii="Times New Roman" w:eastAsia="Times New Roman" w:hAnsi="Times New Roman" w:cs="Times New Roman"/>
          <w:sz w:val="24"/>
          <w:szCs w:val="24"/>
          <w:lang w:eastAsia="pl-PL"/>
        </w:rPr>
        <w:br/>
        <w:t xml:space="preserve">Pisemnie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lastRenderedPageBreak/>
        <w:t xml:space="preserve">Adres: </w:t>
      </w:r>
      <w:r w:rsidRPr="00D12AA4">
        <w:rPr>
          <w:rFonts w:ascii="Times New Roman" w:eastAsia="Times New Roman" w:hAnsi="Times New Roman" w:cs="Times New Roman"/>
          <w:sz w:val="24"/>
          <w:szCs w:val="24"/>
          <w:lang w:eastAsia="pl-PL"/>
        </w:rPr>
        <w:br/>
        <w:t xml:space="preserve">Wrocławskie Mieszkania Sp. z o.o., ul. Mikołaja Reja 53-55, 50-343 Wrocław (kancelaria)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u w:val="single"/>
          <w:lang w:eastAsia="pl-PL"/>
        </w:rPr>
        <w:t xml:space="preserve">SEKCJA II: PRZEDMIOT ZAMÓWIENIA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II.1) Nazwa nadana zamówieniu przez zamawiającego: </w:t>
      </w:r>
      <w:r w:rsidRPr="00D12AA4">
        <w:rPr>
          <w:rFonts w:ascii="Times New Roman" w:eastAsia="Times New Roman" w:hAnsi="Times New Roman" w:cs="Times New Roman"/>
          <w:sz w:val="24"/>
          <w:szCs w:val="24"/>
          <w:lang w:eastAsia="pl-PL"/>
        </w:rPr>
        <w:t xml:space="preserve">Rozbiórka obiektów budowlanych położonych przy ul. Księskiej 16, 18, 20, 22, 24 i 26 we Wrocławiu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Numer referencyjny: </w:t>
      </w:r>
      <w:r w:rsidRPr="00D12AA4">
        <w:rPr>
          <w:rFonts w:ascii="Times New Roman" w:eastAsia="Times New Roman" w:hAnsi="Times New Roman" w:cs="Times New Roman"/>
          <w:sz w:val="24"/>
          <w:szCs w:val="24"/>
          <w:lang w:eastAsia="pl-PL"/>
        </w:rPr>
        <w:t xml:space="preserve">WM/SZP/LE/69/2017/G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12AA4" w:rsidRPr="00D12AA4" w:rsidRDefault="00D12AA4" w:rsidP="00D12AA4">
      <w:pPr>
        <w:spacing w:after="0" w:line="240" w:lineRule="auto"/>
        <w:jc w:val="both"/>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II.2) Rodzaj zamówienia: </w:t>
      </w:r>
      <w:r w:rsidRPr="00D12AA4">
        <w:rPr>
          <w:rFonts w:ascii="Times New Roman" w:eastAsia="Times New Roman" w:hAnsi="Times New Roman" w:cs="Times New Roman"/>
          <w:sz w:val="24"/>
          <w:szCs w:val="24"/>
          <w:lang w:eastAsia="pl-PL"/>
        </w:rPr>
        <w:t xml:space="preserve">Roboty budowlane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II.3) Informacja o możliwości składania ofert częściowych</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Zamówienie podzielone jest na części: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Oferty lub wnioski o dopuszczenie do udziału w postępowaniu można składać w odniesieniu do:</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II.4) Krótki opis przedmiotu zamówienia </w:t>
      </w:r>
      <w:r w:rsidRPr="00D12AA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12AA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12AA4">
        <w:rPr>
          <w:rFonts w:ascii="Times New Roman" w:eastAsia="Times New Roman" w:hAnsi="Times New Roman" w:cs="Times New Roman"/>
          <w:sz w:val="24"/>
          <w:szCs w:val="24"/>
          <w:lang w:eastAsia="pl-PL"/>
        </w:rPr>
        <w:t xml:space="preserve">1. Rodzaj zamówienia: robota budowlana. 2. Przedmiotem zamówienia jest rozbiórka murowanych komórek gospodarczych oraz garażu, a także drewnianych altanek działkowych, wiaty i domku letniskowego o lekkiej konstrukcji drewnianej, oraz obiektów malej architektury wraz z likwidacją uszkodzonego zbiornika podziemnego na ścieki bytowe położonych przy ul. Księskiej 16, 18, 20, 22, 24 i 26 we Wrocławiu, nr działki 22/3, 23/2, 24/4, 25/2, 25/5, 26/6, AM-1, Obręb Księże Wielkie. 3. Zakres zamówienia obejmuje wykonanie robót opisanych w pkt 2 rozdz. III SIWZ wraz z uporządkowaniem terenu po wykonaniu robót i wywiezieniem materiałów pochodzących z rozbiórki. W ramach wykonania przedmiotu zamówienia Wykonawca zobowiązany jest do wykonania robót budowlanych polegających na demontażu i usunięciu z przestrzeni opisanych w pkt 2 rozdz. III SIWZ obiektów budowlanych. 4. Szczegółowy opis przedmiotu zamówienia i obowiązki stron określają: dokumentacja opisująca przedmiot zamówienia (zał. nr 8) i projekt umowy (zał. nr 7). 5. Zgodnie z art. 29 ust. 3a ustawy Pzp, Zamawiający wymaga, aby w niniejszym postępowaniu wykonawca lub podwykonawca zatrudniał w </w:t>
      </w:r>
      <w:r w:rsidRPr="00D12AA4">
        <w:rPr>
          <w:rFonts w:ascii="Times New Roman" w:eastAsia="Times New Roman" w:hAnsi="Times New Roman" w:cs="Times New Roman"/>
          <w:sz w:val="24"/>
          <w:szCs w:val="24"/>
          <w:lang w:eastAsia="pl-PL"/>
        </w:rPr>
        <w:lastRenderedPageBreak/>
        <w:t xml:space="preserve">trakcie realizacji przedmiotowego zamówienia na podstawie umowy o pracę na warunkach określonych w art. 22 § 1 ustawy z dnia 26 czerwca1974r. Kodeks pracy, co najmniej jedną osobę na cały etat do wykonywania prac fizycznych związanych z rozbiórką i demontażem. Informacje, o których mowa w art. 36 ust. 2 pkt 8a ustawy Pzp określa projekt umowy. 6.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7. Termin wykonania zamówienia: do 30 listopada 2017 roku od dnia podpisania umowy przez strony, zgodnie z harmonogramem wykonania robót, przedstawionym przez Wykonawcę w terminie określonym w projekcie umowy. 8. CPV (Wspólny Słownik Zamówień): 45111000 - 1.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II.5) Główny kod CPV: </w:t>
      </w:r>
      <w:r w:rsidRPr="00D12AA4">
        <w:rPr>
          <w:rFonts w:ascii="Times New Roman" w:eastAsia="Times New Roman" w:hAnsi="Times New Roman" w:cs="Times New Roman"/>
          <w:sz w:val="24"/>
          <w:szCs w:val="24"/>
          <w:lang w:eastAsia="pl-PL"/>
        </w:rPr>
        <w:t xml:space="preserve">45111000-1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Dodatkowe kody CPV:</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II.6) Całkowita wartość zamówienia </w:t>
      </w:r>
      <w:r w:rsidRPr="00D12AA4">
        <w:rPr>
          <w:rFonts w:ascii="Times New Roman" w:eastAsia="Times New Roman" w:hAnsi="Times New Roman" w:cs="Times New Roman"/>
          <w:i/>
          <w:iCs/>
          <w:sz w:val="24"/>
          <w:szCs w:val="24"/>
          <w:lang w:eastAsia="pl-PL"/>
        </w:rPr>
        <w:t>(jeżeli zamawiający podaje informacje o wartości zamówienia)</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Wartość bez VAT: </w:t>
      </w:r>
      <w:r w:rsidRPr="00D12AA4">
        <w:rPr>
          <w:rFonts w:ascii="Times New Roman" w:eastAsia="Times New Roman" w:hAnsi="Times New Roman" w:cs="Times New Roman"/>
          <w:sz w:val="24"/>
          <w:szCs w:val="24"/>
          <w:lang w:eastAsia="pl-PL"/>
        </w:rPr>
        <w:br/>
        <w:t xml:space="preserve">Waluta: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miesiącach:   </w:t>
      </w:r>
      <w:r w:rsidRPr="00D12AA4">
        <w:rPr>
          <w:rFonts w:ascii="Times New Roman" w:eastAsia="Times New Roman" w:hAnsi="Times New Roman" w:cs="Times New Roman"/>
          <w:i/>
          <w:iCs/>
          <w:sz w:val="24"/>
          <w:szCs w:val="24"/>
          <w:lang w:eastAsia="pl-PL"/>
        </w:rPr>
        <w:t xml:space="preserve"> lub </w:t>
      </w:r>
      <w:r w:rsidRPr="00D12AA4">
        <w:rPr>
          <w:rFonts w:ascii="Times New Roman" w:eastAsia="Times New Roman" w:hAnsi="Times New Roman" w:cs="Times New Roman"/>
          <w:b/>
          <w:bCs/>
          <w:sz w:val="24"/>
          <w:szCs w:val="24"/>
          <w:lang w:eastAsia="pl-PL"/>
        </w:rPr>
        <w:t>dniach:</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i/>
          <w:iCs/>
          <w:sz w:val="24"/>
          <w:szCs w:val="24"/>
          <w:lang w:eastAsia="pl-PL"/>
        </w:rPr>
        <w:t>lub</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data rozpoczęcia: </w:t>
      </w:r>
      <w:r w:rsidRPr="00D12AA4">
        <w:rPr>
          <w:rFonts w:ascii="Times New Roman" w:eastAsia="Times New Roman" w:hAnsi="Times New Roman" w:cs="Times New Roman"/>
          <w:sz w:val="24"/>
          <w:szCs w:val="24"/>
          <w:lang w:eastAsia="pl-PL"/>
        </w:rPr>
        <w:t> </w:t>
      </w:r>
      <w:r w:rsidRPr="00D12AA4">
        <w:rPr>
          <w:rFonts w:ascii="Times New Roman" w:eastAsia="Times New Roman" w:hAnsi="Times New Roman" w:cs="Times New Roman"/>
          <w:i/>
          <w:iCs/>
          <w:sz w:val="24"/>
          <w:szCs w:val="24"/>
          <w:lang w:eastAsia="pl-PL"/>
        </w:rPr>
        <w:t xml:space="preserve"> lub </w:t>
      </w:r>
      <w:r w:rsidRPr="00D12AA4">
        <w:rPr>
          <w:rFonts w:ascii="Times New Roman" w:eastAsia="Times New Roman" w:hAnsi="Times New Roman" w:cs="Times New Roman"/>
          <w:b/>
          <w:bCs/>
          <w:sz w:val="24"/>
          <w:szCs w:val="24"/>
          <w:lang w:eastAsia="pl-PL"/>
        </w:rPr>
        <w:t xml:space="preserve">zakończenia: </w:t>
      </w:r>
      <w:r w:rsidRPr="00D12AA4">
        <w:rPr>
          <w:rFonts w:ascii="Times New Roman" w:eastAsia="Times New Roman" w:hAnsi="Times New Roman" w:cs="Times New Roman"/>
          <w:sz w:val="24"/>
          <w:szCs w:val="24"/>
          <w:lang w:eastAsia="pl-PL"/>
        </w:rPr>
        <w:t xml:space="preserve">2017-11-30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II.9) Informacje dodatkowe: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III.1) WARUNKI UDZIAŁU W POSTĘPOWANIU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Określenie warunków: Zamawiający nie stawia warunku w tym zakresie. </w:t>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III.1.2) Sytuacja finansowa lub ekonomiczna </w:t>
      </w:r>
      <w:r w:rsidRPr="00D12AA4">
        <w:rPr>
          <w:rFonts w:ascii="Times New Roman" w:eastAsia="Times New Roman" w:hAnsi="Times New Roman" w:cs="Times New Roman"/>
          <w:sz w:val="24"/>
          <w:szCs w:val="24"/>
          <w:lang w:eastAsia="pl-PL"/>
        </w:rPr>
        <w:br/>
        <w:t xml:space="preserve">Określenie warunków: Zamawiający nie stawia warunku w tym zakresie. </w:t>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lastRenderedPageBreak/>
        <w:t xml:space="preserve">III.1.3) Zdolność techniczna lub zawodowa </w:t>
      </w:r>
      <w:r w:rsidRPr="00D12AA4">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dysponuje co najmniej 1 osobą która będzie uczestniczyć w wykonywaniu zamówienia posiadającą uprawnienia budowlane bez ograniczeń do kierowania robotami budowlanymi o specjalności konstrukcyjno-budowlanej oraz doświadczenie zawodowe w kierowaniu robotami budowlanymi w wymiarze minimum 5 lat; osoba ta będzie pełnić funkcję kierownika robót rozbiórkowych.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D12AA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D12AA4">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w:t>
      </w:r>
      <w:r w:rsidRPr="00D12AA4">
        <w:rPr>
          <w:rFonts w:ascii="Times New Roman" w:eastAsia="Times New Roman" w:hAnsi="Times New Roman" w:cs="Times New Roman"/>
          <w:sz w:val="24"/>
          <w:szCs w:val="24"/>
          <w:lang w:eastAsia="pl-PL"/>
        </w:rPr>
        <w:lastRenderedPageBreak/>
        <w:t xml:space="preserve">rozdz. IV OWU. 3. Sposób spełnienia warunku udziału w postępowaniu, w przypadku zaangażowania w realizację zamówienia kilku podmiotów Warunek udziału w postępowaniu, o których mowa w pkt 1 ppkt 2) lit. c) rozdz. IV OWU w przypadku zaangażowania w realizację zamówienia kilku podmiotów mogą być spełnione przez jeden z nich lub wspólnie.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III.2) PODSTAWY WYKLUCZENIA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III.2.1) Podstawy wykluczenia określone w art. 24 ust. 1 ustawy Pzp</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III.2.2) Zamawiający przewiduje wykluczenie wykonawcy na podstawie art. 24 ust. 5 ustawy Pzp</w:t>
      </w:r>
      <w:r w:rsidRPr="00D12AA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Tak (podstawa wykluczenia określona w art. 24 ust. 5 pkt 8 ustawy Pzp)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12AA4">
        <w:rPr>
          <w:rFonts w:ascii="Times New Roman" w:eastAsia="Times New Roman" w:hAnsi="Times New Roman" w:cs="Times New Roman"/>
          <w:sz w:val="24"/>
          <w:szCs w:val="24"/>
          <w:lang w:eastAsia="pl-PL"/>
        </w:rPr>
        <w:br/>
        <w:t xml:space="preserve">Tak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Oświadczenie o spełnianiu kryteriów selekcji </w:t>
      </w:r>
      <w:r w:rsidRPr="00D12AA4">
        <w:rPr>
          <w:rFonts w:ascii="Times New Roman" w:eastAsia="Times New Roman" w:hAnsi="Times New Roman" w:cs="Times New Roman"/>
          <w:sz w:val="24"/>
          <w:szCs w:val="24"/>
          <w:lang w:eastAsia="pl-PL"/>
        </w:rPr>
        <w:br/>
        <w:t xml:space="preserv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Zamawiający wzywa Wykonawców do złożenia oświadczenia o przynależności lub braku przynależności do tej samej grupy kapitałowej, o której mowa w art. 24 ust. 1 pkt 23 ustawy Pzp (wzór zał. nr 3 do OWU). W tym celu, Zamawiający poinformuje na stronie internetowej www.wm.wroc.pl o Wykonawcach, którzy złożyli w wymaganym terminie wnioski o dopuszczenie do udziału w licytacji. Wykonawcy zgodnie z art. 24 ust. 11 ustawy Pzp, w terminie 3 dni od otrzymania od Zamawiającego powyższej informacji powinni przekazać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 przypadku wspólnego ubiegania się o zamówienie przez Wykonawców (m.in. konsorcjum, spółka cywilna): 1) oświadczenia i dokumenty potwierdzające spełnienie warunków udziału w postępowaniu składa odpowiednio ten Wykonawca, który wykazuje spełnienie warunku; 2) oświadczenia i dokumenty potwierdzające brak podstaw do wykluczenia składa każdy z wykonawców wspólnie ubiegających się o zamówienie.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III.5.1) W ZAKRESIE SPEŁNIANIA WARUNKÓW UDZIAŁU W POSTĘPOWANIU:</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Stosując odpowiednio art. 26 ust. 2f ustawy Pzp, Zamawiający wzywa Wykonawców do </w:t>
      </w:r>
      <w:r w:rsidRPr="00D12AA4">
        <w:rPr>
          <w:rFonts w:ascii="Times New Roman" w:eastAsia="Times New Roman" w:hAnsi="Times New Roman" w:cs="Times New Roman"/>
          <w:sz w:val="24"/>
          <w:szCs w:val="24"/>
          <w:lang w:eastAsia="pl-PL"/>
        </w:rPr>
        <w:lastRenderedPageBreak/>
        <w:t xml:space="preserve">złożenia wraz z wnioskiem o dopuszczenie do udziału w postępowaniu następujących oświadczeń lub dokumentów potwierdzających, że nie podlegają wykluczeniu i spełniają warunki udziału w postępowaniu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III.5.2) W ZAKRESIE KRYTERIÓW SELEKCJI:</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brak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III.7) INNE DOKUMENTY NIE WYMIENIONE W pkt III.3) - III.6)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1. Do wniosku o dopuszczenie do udziału w licytacji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Do wniosku o dopuszczenie do udziału w licytacji Wykonawca dołącza zobowiązanie podmiotu do oddania Wykonawcy do dyspozycji niezbędnych zasobów na potrzeby realizacji przedmiotowego zamówienia zgodnie z art. 22a ust. 2 ustawy Pzp (wzór zał. nr 4),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6.Wniosek o dopuszczenie do udziału w licytacji musi zawierać: 1) formularz wniosku o dopuszczenie do udziału w licytacji (wzór zał. nr 1), 2) oświadczenie z art. 25a ust. 1 ustawy Pzp (wzór zał. nr 2a, b), 3) pełnomocnictwo - jeżeli dotyczy, 4) zobowiązanie podmiotu do oddania Wykonawcy do dyspozycji niezbędnych zasobów na potrzeby realizacji przedmiotowego zamówienia zgodnie z art. 22a ust. 2 ustawy </w:t>
      </w:r>
      <w:r w:rsidRPr="00D12AA4">
        <w:rPr>
          <w:rFonts w:ascii="Times New Roman" w:eastAsia="Times New Roman" w:hAnsi="Times New Roman" w:cs="Times New Roman"/>
          <w:sz w:val="24"/>
          <w:szCs w:val="24"/>
          <w:lang w:eastAsia="pl-PL"/>
        </w:rPr>
        <w:lastRenderedPageBreak/>
        <w:t xml:space="preserve">Pzp (wzór zał. nr 4), lub inny stosowny w tym zakresie dokument, jeżeli Wykonawca polega na zdolnościach lub sytuacji innych podmiotów, 5) wykaz osób, o którym mowa w pkt 6 rozdz. VI OWU.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u w:val="single"/>
          <w:lang w:eastAsia="pl-PL"/>
        </w:rPr>
        <w:t xml:space="preserve">SEKCJA IV: PROCEDURA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 xml:space="preserve">IV.1) OPIS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IV.1.1) Tryb udzielenia zamówienia: </w:t>
      </w:r>
      <w:r w:rsidRPr="00D12AA4">
        <w:rPr>
          <w:rFonts w:ascii="Times New Roman" w:eastAsia="Times New Roman" w:hAnsi="Times New Roman" w:cs="Times New Roman"/>
          <w:sz w:val="24"/>
          <w:szCs w:val="24"/>
          <w:lang w:eastAsia="pl-PL"/>
        </w:rPr>
        <w:t xml:space="preserve">Licytacja elektroniczna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IV.1.2) Zamawiający żąda wniesienia wadium:</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t xml:space="preserve">Informacja na temat wadium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IV.1.3) Przewiduje się udzielenie zaliczek na poczet wykonania zamówienia:</w:t>
      </w:r>
      <w:r w:rsidRPr="00D12AA4">
        <w:rPr>
          <w:rFonts w:ascii="Times New Roman" w:eastAsia="Times New Roman" w:hAnsi="Times New Roman" w:cs="Times New Roman"/>
          <w:sz w:val="24"/>
          <w:szCs w:val="24"/>
          <w:lang w:eastAsia="pl-PL"/>
        </w:rPr>
        <w:t xml:space="preserv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t xml:space="preserve">Należy podać informacje na temat udzielania zaliczek: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Nie </w:t>
      </w:r>
      <w:r w:rsidRPr="00D12AA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12AA4">
        <w:rPr>
          <w:rFonts w:ascii="Times New Roman" w:eastAsia="Times New Roman" w:hAnsi="Times New Roman" w:cs="Times New Roman"/>
          <w:sz w:val="24"/>
          <w:szCs w:val="24"/>
          <w:lang w:eastAsia="pl-PL"/>
        </w:rPr>
        <w:br/>
        <w:t xml:space="preserve">Nie </w:t>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IV.1.5.) Wymaga się złożenia oferty wariantowej: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Dopuszcza się złożenie oferty wariantowej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Liczba wykonawców   </w:t>
      </w:r>
      <w:r w:rsidRPr="00D12AA4">
        <w:rPr>
          <w:rFonts w:ascii="Times New Roman" w:eastAsia="Times New Roman" w:hAnsi="Times New Roman" w:cs="Times New Roman"/>
          <w:sz w:val="24"/>
          <w:szCs w:val="24"/>
          <w:lang w:eastAsia="pl-PL"/>
        </w:rPr>
        <w:br/>
        <w:t xml:space="preserve">Przewidywana minimalna liczba wykonawców </w:t>
      </w:r>
      <w:r w:rsidRPr="00D12AA4">
        <w:rPr>
          <w:rFonts w:ascii="Times New Roman" w:eastAsia="Times New Roman" w:hAnsi="Times New Roman" w:cs="Times New Roman"/>
          <w:sz w:val="24"/>
          <w:szCs w:val="24"/>
          <w:lang w:eastAsia="pl-PL"/>
        </w:rPr>
        <w:br/>
        <w:t xml:space="preserve">Maksymalna liczba wykonawców   </w:t>
      </w:r>
      <w:r w:rsidRPr="00D12AA4">
        <w:rPr>
          <w:rFonts w:ascii="Times New Roman" w:eastAsia="Times New Roman" w:hAnsi="Times New Roman" w:cs="Times New Roman"/>
          <w:sz w:val="24"/>
          <w:szCs w:val="24"/>
          <w:lang w:eastAsia="pl-PL"/>
        </w:rPr>
        <w:br/>
        <w:t xml:space="preserve">Kryteria selekcji wykonawców: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IV.1.7) Informacje na temat umowy ramowej lub dynamicznego systemu zakupów: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Umowa ramowa będzie zawarta: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Czy przewiduje się ograniczenie liczby uczestników umowy ramowej: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Przewidziana maksymalna liczba uczestników umowy ramowej: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lastRenderedPageBreak/>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Zamówienie obejmuje ustanowienie dynamicznego systemu zakupów: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IV.1.8) Aukcja elektroniczna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Przewidziane jest przeprowadzenie aukcji elektronicznej </w:t>
      </w:r>
      <w:r w:rsidRPr="00D12AA4">
        <w:rPr>
          <w:rFonts w:ascii="Times New Roman" w:eastAsia="Times New Roman" w:hAnsi="Times New Roman" w:cs="Times New Roman"/>
          <w:i/>
          <w:iCs/>
          <w:sz w:val="24"/>
          <w:szCs w:val="24"/>
          <w:lang w:eastAsia="pl-PL"/>
        </w:rPr>
        <w:t xml:space="preserve">(przetarg nieograniczony, przetarg ograniczony, negocjacje z ogłoszeniem) </w:t>
      </w:r>
      <w:r w:rsidRPr="00D12AA4">
        <w:rPr>
          <w:rFonts w:ascii="Times New Roman" w:eastAsia="Times New Roman" w:hAnsi="Times New Roman" w:cs="Times New Roman"/>
          <w:sz w:val="24"/>
          <w:szCs w:val="24"/>
          <w:lang w:eastAsia="pl-PL"/>
        </w:rPr>
        <w:br/>
        <w:t xml:space="preserve">Należy podać adres strony internetowej, na której aukcja będzie prowadzona: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12AA4">
        <w:rPr>
          <w:rFonts w:ascii="Times New Roman" w:eastAsia="Times New Roman" w:hAnsi="Times New Roman" w:cs="Times New Roman"/>
          <w:sz w:val="24"/>
          <w:szCs w:val="24"/>
          <w:lang w:eastAsia="pl-PL"/>
        </w:rPr>
        <w:br/>
        <w:t xml:space="preserve">Informacje dotyczące przebiegu aukcji elektronicznej: </w:t>
      </w:r>
      <w:r w:rsidRPr="00D12AA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12AA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12AA4">
        <w:rPr>
          <w:rFonts w:ascii="Times New Roman" w:eastAsia="Times New Roman" w:hAnsi="Times New Roman" w:cs="Times New Roman"/>
          <w:sz w:val="24"/>
          <w:szCs w:val="24"/>
          <w:lang w:eastAsia="pl-PL"/>
        </w:rPr>
        <w:br/>
        <w:t xml:space="preserve">Wymagania dotyczące rejestracji i identyfikacji wykonawców w aukcji elektronicznej: </w:t>
      </w:r>
      <w:r w:rsidRPr="00D12AA4">
        <w:rPr>
          <w:rFonts w:ascii="Times New Roman" w:eastAsia="Times New Roman" w:hAnsi="Times New Roman" w:cs="Times New Roman"/>
          <w:sz w:val="24"/>
          <w:szCs w:val="24"/>
          <w:lang w:eastAsia="pl-PL"/>
        </w:rPr>
        <w:br/>
        <w:t xml:space="preserve">Informacje o liczbie etapów aukcji elektronicznej i czasie ich trwania: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Czas trwania: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12AA4">
        <w:rPr>
          <w:rFonts w:ascii="Times New Roman" w:eastAsia="Times New Roman" w:hAnsi="Times New Roman" w:cs="Times New Roman"/>
          <w:sz w:val="24"/>
          <w:szCs w:val="24"/>
          <w:lang w:eastAsia="pl-PL"/>
        </w:rPr>
        <w:br/>
        <w:t xml:space="preserve">Warunki zamknięcia aukcji elektronicznej: </w:t>
      </w:r>
      <w:r w:rsidRPr="00D12AA4">
        <w:rPr>
          <w:rFonts w:ascii="Times New Roman" w:eastAsia="Times New Roman" w:hAnsi="Times New Roman" w:cs="Times New Roman"/>
          <w:sz w:val="24"/>
          <w:szCs w:val="24"/>
          <w:lang w:eastAsia="pl-PL"/>
        </w:rPr>
        <w:br/>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IV.2) KRYTERIA OCENY OFERT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IV.2.1) Kryteria oceny ofert: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IV.2.2) Kryteria</w:t>
      </w:r>
      <w:r w:rsidRPr="00D12AA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90"/>
        <w:gridCol w:w="1016"/>
      </w:tblGrid>
      <w:tr w:rsidR="00D12AA4" w:rsidRPr="00D12AA4" w:rsidTr="00D12AA4">
        <w:tc>
          <w:tcPr>
            <w:tcW w:w="0" w:type="auto"/>
            <w:tcBorders>
              <w:top w:val="single" w:sz="6" w:space="0" w:color="000000"/>
              <w:left w:val="single" w:sz="6" w:space="0" w:color="000000"/>
              <w:bottom w:val="single" w:sz="6" w:space="0" w:color="000000"/>
              <w:right w:val="single" w:sz="6" w:space="0" w:color="000000"/>
            </w:tcBorders>
            <w:vAlign w:val="center"/>
            <w:hideMark/>
          </w:tcPr>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Znaczenie</w:t>
            </w:r>
          </w:p>
        </w:tc>
      </w:tr>
      <w:tr w:rsidR="00D12AA4" w:rsidRPr="00D12AA4" w:rsidTr="00D12AA4">
        <w:tc>
          <w:tcPr>
            <w:tcW w:w="0" w:type="auto"/>
            <w:tcBorders>
              <w:top w:val="single" w:sz="6" w:space="0" w:color="000000"/>
              <w:left w:val="single" w:sz="6" w:space="0" w:color="000000"/>
              <w:bottom w:val="single" w:sz="6" w:space="0" w:color="000000"/>
              <w:right w:val="single" w:sz="6" w:space="0" w:color="000000"/>
            </w:tcBorders>
            <w:vAlign w:val="center"/>
            <w:hideMark/>
          </w:tcPr>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100,00</w:t>
            </w:r>
          </w:p>
        </w:tc>
      </w:tr>
    </w:tbl>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IV.2.3) Zastosowanie procedury, o której mowa w art. 24aa ust. 1 ustawy Pzp </w:t>
      </w:r>
      <w:r w:rsidRPr="00D12AA4">
        <w:rPr>
          <w:rFonts w:ascii="Times New Roman" w:eastAsia="Times New Roman" w:hAnsi="Times New Roman" w:cs="Times New Roman"/>
          <w:sz w:val="24"/>
          <w:szCs w:val="24"/>
          <w:lang w:eastAsia="pl-PL"/>
        </w:rPr>
        <w:t xml:space="preserve">(przetarg nieograniczony)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lastRenderedPageBreak/>
        <w:br/>
      </w:r>
      <w:r w:rsidRPr="00D12AA4">
        <w:rPr>
          <w:rFonts w:ascii="Times New Roman" w:eastAsia="Times New Roman" w:hAnsi="Times New Roman" w:cs="Times New Roman"/>
          <w:b/>
          <w:bCs/>
          <w:sz w:val="24"/>
          <w:szCs w:val="24"/>
          <w:lang w:eastAsia="pl-PL"/>
        </w:rPr>
        <w:t xml:space="preserve">IV.3) Negocjacje z ogłoszeniem, dialog konkurencyjny, partnerstwo innowacyjne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IV.3.1) Informacje na temat negocjacji z ogłoszeniem</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Minimalne wymagania, które muszą spełniać wszystkie oferty: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12AA4">
        <w:rPr>
          <w:rFonts w:ascii="Times New Roman" w:eastAsia="Times New Roman" w:hAnsi="Times New Roman" w:cs="Times New Roman"/>
          <w:sz w:val="24"/>
          <w:szCs w:val="24"/>
          <w:lang w:eastAsia="pl-PL"/>
        </w:rPr>
        <w:br/>
        <w:t xml:space="preserve">Przewidziany jest podział negocjacji na etapy w celu ograniczenia liczby ofert: </w:t>
      </w:r>
      <w:r w:rsidRPr="00D12AA4">
        <w:rPr>
          <w:rFonts w:ascii="Times New Roman" w:eastAsia="Times New Roman" w:hAnsi="Times New Roman" w:cs="Times New Roman"/>
          <w:sz w:val="24"/>
          <w:szCs w:val="24"/>
          <w:lang w:eastAsia="pl-PL"/>
        </w:rPr>
        <w:br/>
        <w:t xml:space="preserve">Należy podać informacje na temat etapów negocjacji (w tym liczbę etapów):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IV.3.2) Informacje na temat dialogu konkurencyjnego</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Wstępny harmonogram postępowania: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Podział dialogu na etapy w celu ograniczenia liczby rozwiązań: </w:t>
      </w:r>
      <w:r w:rsidRPr="00D12AA4">
        <w:rPr>
          <w:rFonts w:ascii="Times New Roman" w:eastAsia="Times New Roman" w:hAnsi="Times New Roman" w:cs="Times New Roman"/>
          <w:sz w:val="24"/>
          <w:szCs w:val="24"/>
          <w:lang w:eastAsia="pl-PL"/>
        </w:rPr>
        <w:br/>
        <w:t xml:space="preserve">Należy podać informacje na temat etapów dialogu: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IV.3.3) Informacje na temat partnerstwa innowacyjnego</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Informacje dodatkowe: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IV.4) Licytacja elektroniczna </w:t>
      </w:r>
      <w:r w:rsidRPr="00D12AA4">
        <w:rPr>
          <w:rFonts w:ascii="Times New Roman" w:eastAsia="Times New Roman" w:hAnsi="Times New Roman" w:cs="Times New Roman"/>
          <w:sz w:val="24"/>
          <w:szCs w:val="24"/>
          <w:lang w:eastAsia="pl-PL"/>
        </w:rPr>
        <w:br/>
        <w:t xml:space="preserve">Adres strony internetowej, na której będzie prowadzona licytacja elektroniczna: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https://www.uzp.gov.pl/e-uslugi/licytacje-elektroniczne2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www.wm.wroc.pl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w:t>
      </w:r>
      <w:r w:rsidRPr="00D12AA4">
        <w:rPr>
          <w:rFonts w:ascii="Times New Roman" w:eastAsia="Times New Roman" w:hAnsi="Times New Roman" w:cs="Times New Roman"/>
          <w:sz w:val="24"/>
          <w:szCs w:val="24"/>
          <w:lang w:eastAsia="pl-PL"/>
        </w:rPr>
        <w:lastRenderedPageBreak/>
        <w:t xml:space="preserve">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w formularzu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11. Zamawiający przyjął za cenę wywoławczą brutto za cały przedmiot zamówienia kwotę 69 590,08 PLN.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Informacje o liczbie etapów licytacji elektronicznej i czasie ich trwania: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licytacja jednoetapowa Czas trwania: 30 minut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Termin składania wniosków o dopuszczenie do udziału w licytacji elektronicznej: </w:t>
      </w:r>
      <w:r w:rsidRPr="00D12AA4">
        <w:rPr>
          <w:rFonts w:ascii="Times New Roman" w:eastAsia="Times New Roman" w:hAnsi="Times New Roman" w:cs="Times New Roman"/>
          <w:sz w:val="24"/>
          <w:szCs w:val="24"/>
          <w:lang w:eastAsia="pl-PL"/>
        </w:rPr>
        <w:br/>
        <w:t xml:space="preserve">Data: 2017-10-23 godzina: 09:00:00 </w:t>
      </w:r>
      <w:r w:rsidRPr="00D12AA4">
        <w:rPr>
          <w:rFonts w:ascii="Times New Roman" w:eastAsia="Times New Roman" w:hAnsi="Times New Roman" w:cs="Times New Roman"/>
          <w:sz w:val="24"/>
          <w:szCs w:val="24"/>
          <w:lang w:eastAsia="pl-PL"/>
        </w:rPr>
        <w:br/>
        <w:t xml:space="preserve">Termin otwarcia licytacji elektronicznej: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7 dni od dnia przekazania Wykonawcom zaproszenia do składania ofert o godz. 10:00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Termin i warunki zamknięcia licytacji elektronicznej: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lastRenderedPageBreak/>
        <w:t xml:space="preserve">Zamawiający zamyka licytację elektroniczną w terminie określonym w ogłoszeniu tj. w dniu jej otwarcia o godz. 10:30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Projekt umowy stanowiący załącznik nr 6 do OWU.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Wymagania dotyczące zabezpieczenia należytego wykonania umowy: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t xml:space="preserve">Zamawiający nie żąda od Wykonawcy wniesienia przed podpisaniem umowy zabezpieczenia należytego wykonania umowy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lang w:eastAsia="pl-PL"/>
        </w:rPr>
        <w:br/>
        <w:t xml:space="preserve">Informacje dodatkowe: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r w:rsidRPr="00D12AA4">
        <w:rPr>
          <w:rFonts w:ascii="Times New Roman" w:eastAsia="Times New Roman" w:hAnsi="Times New Roman" w:cs="Times New Roman"/>
          <w:b/>
          <w:bCs/>
          <w:sz w:val="24"/>
          <w:szCs w:val="24"/>
          <w:lang w:eastAsia="pl-PL"/>
        </w:rPr>
        <w:t>IV.5) ZMIANA UMOWY</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12AA4">
        <w:rPr>
          <w:rFonts w:ascii="Times New Roman" w:eastAsia="Times New Roman" w:hAnsi="Times New Roman" w:cs="Times New Roman"/>
          <w:sz w:val="24"/>
          <w:szCs w:val="24"/>
          <w:lang w:eastAsia="pl-PL"/>
        </w:rPr>
        <w:t xml:space="preserve"> Tak </w:t>
      </w:r>
      <w:r w:rsidRPr="00D12AA4">
        <w:rPr>
          <w:rFonts w:ascii="Times New Roman" w:eastAsia="Times New Roman" w:hAnsi="Times New Roman" w:cs="Times New Roman"/>
          <w:sz w:val="24"/>
          <w:szCs w:val="24"/>
          <w:lang w:eastAsia="pl-PL"/>
        </w:rPr>
        <w:br/>
        <w:t xml:space="preserve">Należy wskazać zakres, charakter zmian oraz warunki wprowadzenia zmian: </w:t>
      </w:r>
      <w:r w:rsidRPr="00D12AA4">
        <w:rPr>
          <w:rFonts w:ascii="Times New Roman" w:eastAsia="Times New Roman" w:hAnsi="Times New Roman" w:cs="Times New Roman"/>
          <w:sz w:val="24"/>
          <w:szCs w:val="24"/>
          <w:lang w:eastAsia="pl-PL"/>
        </w:rPr>
        <w:br/>
        <w:t xml:space="preserve">I.1. Każda ze stron może wnieść o zmianę umowy w trybie pisemnym, jeżeli zmiana będzie prowadzić do: 1) obniżenia kosztu wykonania robót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8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Strony dopuszczają także możliwość wprowadzenia podwykonawców, zmiany podwykonawców, zmiany zakresu realizacji umowy z udziałem podwykonawców lub rezygnacji z podwykonawców. II. 1. Wszelkie zmiany do umowy, za wyjątkiem zmian adresowych Wykonawcy i Zamawiającego oraz zmian osób wskazanych w § 9 ust. 1, 2 i 3 umowy, wymagają pod rygorem nieważności zachowania formy pisemnej w formie aneksu.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IV.6) INFORMACJE ADMINISTRACYJNE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IV.6.1) Sposób udostępniania informacji o charakterze poufnym </w:t>
      </w:r>
      <w:r w:rsidRPr="00D12AA4">
        <w:rPr>
          <w:rFonts w:ascii="Times New Roman" w:eastAsia="Times New Roman" w:hAnsi="Times New Roman" w:cs="Times New Roman"/>
          <w:i/>
          <w:iCs/>
          <w:sz w:val="24"/>
          <w:szCs w:val="24"/>
          <w:lang w:eastAsia="pl-PL"/>
        </w:rPr>
        <w:t xml:space="preserve">(jeżeli dotyczy):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Środki służące ochronie informacji o charakterze poufnym</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12AA4">
        <w:rPr>
          <w:rFonts w:ascii="Times New Roman" w:eastAsia="Times New Roman" w:hAnsi="Times New Roman" w:cs="Times New Roman"/>
          <w:sz w:val="24"/>
          <w:szCs w:val="24"/>
          <w:lang w:eastAsia="pl-PL"/>
        </w:rPr>
        <w:br/>
        <w:t xml:space="preserve">Data: 2017-10-23, godzina: 09:00, </w:t>
      </w:r>
      <w:r w:rsidRPr="00D12AA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12AA4">
        <w:rPr>
          <w:rFonts w:ascii="Times New Roman" w:eastAsia="Times New Roman" w:hAnsi="Times New Roman" w:cs="Times New Roman"/>
          <w:sz w:val="24"/>
          <w:szCs w:val="24"/>
          <w:lang w:eastAsia="pl-PL"/>
        </w:rPr>
        <w:br/>
        <w:t xml:space="preserve">Nie </w:t>
      </w:r>
      <w:r w:rsidRPr="00D12AA4">
        <w:rPr>
          <w:rFonts w:ascii="Times New Roman" w:eastAsia="Times New Roman" w:hAnsi="Times New Roman" w:cs="Times New Roman"/>
          <w:sz w:val="24"/>
          <w:szCs w:val="24"/>
          <w:lang w:eastAsia="pl-PL"/>
        </w:rPr>
        <w:br/>
        <w:t xml:space="preserve">Wskazać powody: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D12AA4">
        <w:rPr>
          <w:rFonts w:ascii="Times New Roman" w:eastAsia="Times New Roman" w:hAnsi="Times New Roman" w:cs="Times New Roman"/>
          <w:sz w:val="24"/>
          <w:szCs w:val="24"/>
          <w:lang w:eastAsia="pl-PL"/>
        </w:rPr>
        <w:br/>
        <w:t xml:space="preserve">&gt; polski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 xml:space="preserve">IV.6.3) Termin związania ofertą: </w:t>
      </w:r>
      <w:r w:rsidRPr="00D12AA4">
        <w:rPr>
          <w:rFonts w:ascii="Times New Roman" w:eastAsia="Times New Roman" w:hAnsi="Times New Roman" w:cs="Times New Roman"/>
          <w:sz w:val="24"/>
          <w:szCs w:val="24"/>
          <w:lang w:eastAsia="pl-PL"/>
        </w:rPr>
        <w:t xml:space="preserve">do: okres w dniach: 30 (od ostatecznego terminu składania ofert)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12AA4">
        <w:rPr>
          <w:rFonts w:ascii="Times New Roman" w:eastAsia="Times New Roman" w:hAnsi="Times New Roman" w:cs="Times New Roman"/>
          <w:sz w:val="24"/>
          <w:szCs w:val="24"/>
          <w:lang w:eastAsia="pl-PL"/>
        </w:rPr>
        <w:t xml:space="preserve"> Nie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12AA4">
        <w:rPr>
          <w:rFonts w:ascii="Times New Roman" w:eastAsia="Times New Roman" w:hAnsi="Times New Roman" w:cs="Times New Roman"/>
          <w:sz w:val="24"/>
          <w:szCs w:val="24"/>
          <w:lang w:eastAsia="pl-PL"/>
        </w:rPr>
        <w:t xml:space="preserve"> Nie </w:t>
      </w:r>
      <w:r w:rsidRPr="00D12AA4">
        <w:rPr>
          <w:rFonts w:ascii="Times New Roman" w:eastAsia="Times New Roman" w:hAnsi="Times New Roman" w:cs="Times New Roman"/>
          <w:sz w:val="24"/>
          <w:szCs w:val="24"/>
          <w:lang w:eastAsia="pl-PL"/>
        </w:rPr>
        <w:br/>
      </w:r>
      <w:r w:rsidRPr="00D12AA4">
        <w:rPr>
          <w:rFonts w:ascii="Times New Roman" w:eastAsia="Times New Roman" w:hAnsi="Times New Roman" w:cs="Times New Roman"/>
          <w:b/>
          <w:bCs/>
          <w:sz w:val="24"/>
          <w:szCs w:val="24"/>
          <w:lang w:eastAsia="pl-PL"/>
        </w:rPr>
        <w:t>IV.6.6) Informacje dodatkowe:</w:t>
      </w:r>
      <w:r w:rsidRPr="00D12AA4">
        <w:rPr>
          <w:rFonts w:ascii="Times New Roman" w:eastAsia="Times New Roman" w:hAnsi="Times New Roman" w:cs="Times New Roman"/>
          <w:sz w:val="24"/>
          <w:szCs w:val="24"/>
          <w:lang w:eastAsia="pl-PL"/>
        </w:rPr>
        <w:t xml:space="preserve"> </w:t>
      </w:r>
      <w:r w:rsidRPr="00D12AA4">
        <w:rPr>
          <w:rFonts w:ascii="Times New Roman" w:eastAsia="Times New Roman" w:hAnsi="Times New Roman" w:cs="Times New Roman"/>
          <w:sz w:val="24"/>
          <w:szCs w:val="24"/>
          <w:lang w:eastAsia="pl-PL"/>
        </w:rPr>
        <w:br/>
        <w:t xml:space="preserve">ZAŁĄCZNIKI DO OGŁOSZENIA O ZAMÓWIENIU / OWU :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4. Zobowiązanie podmiotu do oddania Wykonawcy do dyspozycji niezbędnych zasobów na potrzeby realizacji przedmiotowego zamówienia zgodnie z art. 22a ust. 2 ustawy Pzp - wzór (zał. nr 4). 5. Wykaz osób – wzór (zał. nr 5). 6. Projekt umowy (zał. nr 6). 7. Dokumentacja opisująca przedmiot zamówienia (zał. nr 7), w tym: Przedmiar robót (przedmiar robót jest jedynie elementem pomocniczym do wyceny i należy go traktować jako informację pomocniczą określającą zakres robót), Specyfikacja Techniczna Wykonania i Odbioru Robót Budowlanych, Opis techniczny, Mapa zasadnicza, Decyzja Wydziału Architektury i Budownictwa Urzędu Miejskiego we Wrocławiu nr 4060/2017 – pozwolenie na rozbiórkę. 8. Formularz cenowy – wzór (zał. nr 8) – do dostarczenia na wezwanie Zamawiającego przed zawarciem umowy przez Wykonawcę, który złożył najkorzystniejszą ofertę. </w:t>
      </w:r>
    </w:p>
    <w:p w:rsidR="00D12AA4" w:rsidRPr="00D12AA4" w:rsidRDefault="00D12AA4" w:rsidP="00D12AA4">
      <w:pPr>
        <w:spacing w:after="0" w:line="240" w:lineRule="auto"/>
        <w:jc w:val="center"/>
        <w:rPr>
          <w:rFonts w:ascii="Times New Roman" w:eastAsia="Times New Roman" w:hAnsi="Times New Roman" w:cs="Times New Roman"/>
          <w:sz w:val="24"/>
          <w:szCs w:val="24"/>
          <w:lang w:eastAsia="pl-PL"/>
        </w:rPr>
      </w:pPr>
      <w:r w:rsidRPr="00D12AA4">
        <w:rPr>
          <w:rFonts w:ascii="Times New Roman" w:eastAsia="Times New Roman" w:hAnsi="Times New Roman" w:cs="Times New Roman"/>
          <w:sz w:val="24"/>
          <w:szCs w:val="24"/>
          <w:u w:val="single"/>
          <w:lang w:eastAsia="pl-PL"/>
        </w:rPr>
        <w:t xml:space="preserve">ZAŁĄCZNIK I - INFORMACJE DOTYCZĄCE OFERT CZĘŚCIOWYCH </w:t>
      </w:r>
    </w:p>
    <w:p w:rsidR="00D12AA4" w:rsidRPr="00D12AA4" w:rsidRDefault="00D12AA4" w:rsidP="00D12AA4">
      <w:pPr>
        <w:spacing w:after="0" w:line="240" w:lineRule="auto"/>
        <w:rPr>
          <w:rFonts w:ascii="Times New Roman" w:eastAsia="Times New Roman" w:hAnsi="Times New Roman" w:cs="Times New Roman"/>
          <w:sz w:val="24"/>
          <w:szCs w:val="24"/>
          <w:lang w:eastAsia="pl-PL"/>
        </w:rPr>
      </w:pPr>
    </w:p>
    <w:p w:rsidR="00D12AA4" w:rsidRPr="00D12AA4" w:rsidRDefault="00D12AA4" w:rsidP="00D12AA4">
      <w:pPr>
        <w:spacing w:after="0" w:line="240" w:lineRule="auto"/>
        <w:rPr>
          <w:rFonts w:ascii="Times New Roman" w:eastAsia="Times New Roman" w:hAnsi="Times New Roman" w:cs="Times New Roman"/>
          <w:sz w:val="24"/>
          <w:szCs w:val="24"/>
          <w:lang w:eastAsia="pl-PL"/>
        </w:rPr>
      </w:pPr>
    </w:p>
    <w:p w:rsidR="00D12AA4" w:rsidRPr="00D12AA4" w:rsidRDefault="00D12AA4" w:rsidP="00D12AA4">
      <w:pPr>
        <w:spacing w:after="240" w:line="240" w:lineRule="auto"/>
        <w:rPr>
          <w:rFonts w:ascii="Times New Roman" w:eastAsia="Times New Roman" w:hAnsi="Times New Roman" w:cs="Times New Roman"/>
          <w:sz w:val="24"/>
          <w:szCs w:val="24"/>
          <w:lang w:eastAsia="pl-PL"/>
        </w:rPr>
      </w:pPr>
    </w:p>
    <w:p w:rsidR="00D12AA4" w:rsidRPr="00D12AA4" w:rsidRDefault="00D12AA4" w:rsidP="00D12AA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12AA4" w:rsidRPr="00D12AA4" w:rsidTr="00D12AA4">
        <w:trPr>
          <w:tblCellSpacing w:w="15" w:type="dxa"/>
        </w:trPr>
        <w:tc>
          <w:tcPr>
            <w:tcW w:w="0" w:type="auto"/>
            <w:vAlign w:val="center"/>
            <w:hideMark/>
          </w:tcPr>
          <w:p w:rsidR="00D12AA4" w:rsidRPr="00D12AA4" w:rsidRDefault="00D12AA4" w:rsidP="00D12AA4">
            <w:pPr>
              <w:spacing w:after="240" w:line="240" w:lineRule="auto"/>
              <w:rPr>
                <w:rFonts w:ascii="Times New Roman" w:eastAsia="Times New Roman" w:hAnsi="Times New Roman" w:cs="Times New Roman"/>
                <w:sz w:val="24"/>
                <w:szCs w:val="24"/>
                <w:lang w:eastAsia="pl-PL"/>
              </w:rPr>
            </w:pPr>
          </w:p>
        </w:tc>
      </w:tr>
    </w:tbl>
    <w:p w:rsidR="00D12AA4" w:rsidRPr="00D12AA4" w:rsidRDefault="00D12AA4" w:rsidP="00D12AA4">
      <w:pPr>
        <w:pBdr>
          <w:top w:val="single" w:sz="6" w:space="1" w:color="auto"/>
        </w:pBdr>
        <w:spacing w:after="0" w:line="240" w:lineRule="auto"/>
        <w:jc w:val="center"/>
        <w:rPr>
          <w:rFonts w:ascii="Arial" w:eastAsia="Times New Roman" w:hAnsi="Arial" w:cs="Arial"/>
          <w:vanish/>
          <w:sz w:val="16"/>
          <w:szCs w:val="16"/>
          <w:lang w:eastAsia="pl-PL"/>
        </w:rPr>
      </w:pPr>
      <w:r w:rsidRPr="00D12AA4">
        <w:rPr>
          <w:rFonts w:ascii="Arial" w:eastAsia="Times New Roman" w:hAnsi="Arial" w:cs="Arial"/>
          <w:vanish/>
          <w:sz w:val="16"/>
          <w:szCs w:val="16"/>
          <w:lang w:eastAsia="pl-PL"/>
        </w:rPr>
        <w:t>Dół formularza</w:t>
      </w:r>
    </w:p>
    <w:p w:rsidR="00D12AA4" w:rsidRPr="00D12AA4" w:rsidRDefault="00D12AA4" w:rsidP="00D12AA4">
      <w:pPr>
        <w:pBdr>
          <w:bottom w:val="single" w:sz="6" w:space="1" w:color="auto"/>
        </w:pBdr>
        <w:spacing w:after="0" w:line="240" w:lineRule="auto"/>
        <w:jc w:val="center"/>
        <w:rPr>
          <w:rFonts w:ascii="Arial" w:eastAsia="Times New Roman" w:hAnsi="Arial" w:cs="Arial"/>
          <w:vanish/>
          <w:sz w:val="16"/>
          <w:szCs w:val="16"/>
          <w:lang w:eastAsia="pl-PL"/>
        </w:rPr>
      </w:pPr>
      <w:r w:rsidRPr="00D12AA4">
        <w:rPr>
          <w:rFonts w:ascii="Arial" w:eastAsia="Times New Roman" w:hAnsi="Arial" w:cs="Arial"/>
          <w:vanish/>
          <w:sz w:val="16"/>
          <w:szCs w:val="16"/>
          <w:lang w:eastAsia="pl-PL"/>
        </w:rPr>
        <w:t>Początek formularza</w:t>
      </w:r>
    </w:p>
    <w:p w:rsidR="00D12AA4" w:rsidRPr="00D12AA4" w:rsidRDefault="00D12AA4" w:rsidP="00D12AA4">
      <w:pPr>
        <w:pBdr>
          <w:top w:val="single" w:sz="6" w:space="1" w:color="auto"/>
        </w:pBdr>
        <w:spacing w:after="0" w:line="240" w:lineRule="auto"/>
        <w:jc w:val="center"/>
        <w:rPr>
          <w:rFonts w:ascii="Arial" w:eastAsia="Times New Roman" w:hAnsi="Arial" w:cs="Arial"/>
          <w:vanish/>
          <w:sz w:val="16"/>
          <w:szCs w:val="16"/>
          <w:lang w:eastAsia="pl-PL"/>
        </w:rPr>
      </w:pPr>
      <w:r w:rsidRPr="00D12AA4">
        <w:rPr>
          <w:rFonts w:ascii="Arial" w:eastAsia="Times New Roman" w:hAnsi="Arial" w:cs="Arial"/>
          <w:vanish/>
          <w:sz w:val="16"/>
          <w:szCs w:val="16"/>
          <w:lang w:eastAsia="pl-PL"/>
        </w:rPr>
        <w:t>Dół formularza</w:t>
      </w:r>
    </w:p>
    <w:p w:rsidR="005475E6" w:rsidRDefault="00D12AA4">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A4"/>
    <w:rsid w:val="0083746B"/>
    <w:rsid w:val="00C74B41"/>
    <w:rsid w:val="00D12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BB6F4C-CB55-4331-9B57-A75E5FF2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414054">
      <w:bodyDiv w:val="1"/>
      <w:marLeft w:val="0"/>
      <w:marRight w:val="0"/>
      <w:marTop w:val="0"/>
      <w:marBottom w:val="0"/>
      <w:divBdr>
        <w:top w:val="none" w:sz="0" w:space="0" w:color="auto"/>
        <w:left w:val="none" w:sz="0" w:space="0" w:color="auto"/>
        <w:bottom w:val="none" w:sz="0" w:space="0" w:color="auto"/>
        <w:right w:val="none" w:sz="0" w:space="0" w:color="auto"/>
      </w:divBdr>
      <w:divsChild>
        <w:div w:id="957956725">
          <w:marLeft w:val="0"/>
          <w:marRight w:val="0"/>
          <w:marTop w:val="0"/>
          <w:marBottom w:val="0"/>
          <w:divBdr>
            <w:top w:val="none" w:sz="0" w:space="0" w:color="auto"/>
            <w:left w:val="none" w:sz="0" w:space="0" w:color="auto"/>
            <w:bottom w:val="none" w:sz="0" w:space="0" w:color="auto"/>
            <w:right w:val="none" w:sz="0" w:space="0" w:color="auto"/>
          </w:divBdr>
          <w:divsChild>
            <w:div w:id="1754431163">
              <w:marLeft w:val="0"/>
              <w:marRight w:val="0"/>
              <w:marTop w:val="0"/>
              <w:marBottom w:val="0"/>
              <w:divBdr>
                <w:top w:val="none" w:sz="0" w:space="0" w:color="auto"/>
                <w:left w:val="none" w:sz="0" w:space="0" w:color="auto"/>
                <w:bottom w:val="none" w:sz="0" w:space="0" w:color="auto"/>
                <w:right w:val="none" w:sz="0" w:space="0" w:color="auto"/>
              </w:divBdr>
              <w:divsChild>
                <w:div w:id="899249180">
                  <w:marLeft w:val="0"/>
                  <w:marRight w:val="0"/>
                  <w:marTop w:val="0"/>
                  <w:marBottom w:val="0"/>
                  <w:divBdr>
                    <w:top w:val="none" w:sz="0" w:space="0" w:color="auto"/>
                    <w:left w:val="none" w:sz="0" w:space="0" w:color="auto"/>
                    <w:bottom w:val="none" w:sz="0" w:space="0" w:color="auto"/>
                    <w:right w:val="none" w:sz="0" w:space="0" w:color="auto"/>
                  </w:divBdr>
                </w:div>
                <w:div w:id="275868855">
                  <w:marLeft w:val="0"/>
                  <w:marRight w:val="0"/>
                  <w:marTop w:val="0"/>
                  <w:marBottom w:val="0"/>
                  <w:divBdr>
                    <w:top w:val="none" w:sz="0" w:space="0" w:color="auto"/>
                    <w:left w:val="none" w:sz="0" w:space="0" w:color="auto"/>
                    <w:bottom w:val="none" w:sz="0" w:space="0" w:color="auto"/>
                    <w:right w:val="none" w:sz="0" w:space="0" w:color="auto"/>
                  </w:divBdr>
                </w:div>
                <w:div w:id="288244721">
                  <w:marLeft w:val="0"/>
                  <w:marRight w:val="0"/>
                  <w:marTop w:val="0"/>
                  <w:marBottom w:val="0"/>
                  <w:divBdr>
                    <w:top w:val="none" w:sz="0" w:space="0" w:color="auto"/>
                    <w:left w:val="none" w:sz="0" w:space="0" w:color="auto"/>
                    <w:bottom w:val="none" w:sz="0" w:space="0" w:color="auto"/>
                    <w:right w:val="none" w:sz="0" w:space="0" w:color="auto"/>
                  </w:divBdr>
                  <w:divsChild>
                    <w:div w:id="1130318700">
                      <w:marLeft w:val="0"/>
                      <w:marRight w:val="0"/>
                      <w:marTop w:val="0"/>
                      <w:marBottom w:val="0"/>
                      <w:divBdr>
                        <w:top w:val="none" w:sz="0" w:space="0" w:color="auto"/>
                        <w:left w:val="none" w:sz="0" w:space="0" w:color="auto"/>
                        <w:bottom w:val="none" w:sz="0" w:space="0" w:color="auto"/>
                        <w:right w:val="none" w:sz="0" w:space="0" w:color="auto"/>
                      </w:divBdr>
                    </w:div>
                  </w:divsChild>
                </w:div>
                <w:div w:id="581916947">
                  <w:marLeft w:val="0"/>
                  <w:marRight w:val="0"/>
                  <w:marTop w:val="0"/>
                  <w:marBottom w:val="0"/>
                  <w:divBdr>
                    <w:top w:val="none" w:sz="0" w:space="0" w:color="auto"/>
                    <w:left w:val="none" w:sz="0" w:space="0" w:color="auto"/>
                    <w:bottom w:val="none" w:sz="0" w:space="0" w:color="auto"/>
                    <w:right w:val="none" w:sz="0" w:space="0" w:color="auto"/>
                  </w:divBdr>
                  <w:divsChild>
                    <w:div w:id="235015243">
                      <w:marLeft w:val="0"/>
                      <w:marRight w:val="0"/>
                      <w:marTop w:val="0"/>
                      <w:marBottom w:val="0"/>
                      <w:divBdr>
                        <w:top w:val="none" w:sz="0" w:space="0" w:color="auto"/>
                        <w:left w:val="none" w:sz="0" w:space="0" w:color="auto"/>
                        <w:bottom w:val="none" w:sz="0" w:space="0" w:color="auto"/>
                        <w:right w:val="none" w:sz="0" w:space="0" w:color="auto"/>
                      </w:divBdr>
                    </w:div>
                  </w:divsChild>
                </w:div>
                <w:div w:id="1550533623">
                  <w:marLeft w:val="0"/>
                  <w:marRight w:val="0"/>
                  <w:marTop w:val="0"/>
                  <w:marBottom w:val="0"/>
                  <w:divBdr>
                    <w:top w:val="none" w:sz="0" w:space="0" w:color="auto"/>
                    <w:left w:val="none" w:sz="0" w:space="0" w:color="auto"/>
                    <w:bottom w:val="none" w:sz="0" w:space="0" w:color="auto"/>
                    <w:right w:val="none" w:sz="0" w:space="0" w:color="auto"/>
                  </w:divBdr>
                  <w:divsChild>
                    <w:div w:id="1443301244">
                      <w:marLeft w:val="0"/>
                      <w:marRight w:val="0"/>
                      <w:marTop w:val="0"/>
                      <w:marBottom w:val="0"/>
                      <w:divBdr>
                        <w:top w:val="none" w:sz="0" w:space="0" w:color="auto"/>
                        <w:left w:val="none" w:sz="0" w:space="0" w:color="auto"/>
                        <w:bottom w:val="none" w:sz="0" w:space="0" w:color="auto"/>
                        <w:right w:val="none" w:sz="0" w:space="0" w:color="auto"/>
                      </w:divBdr>
                    </w:div>
                    <w:div w:id="1028022114">
                      <w:marLeft w:val="0"/>
                      <w:marRight w:val="0"/>
                      <w:marTop w:val="0"/>
                      <w:marBottom w:val="0"/>
                      <w:divBdr>
                        <w:top w:val="none" w:sz="0" w:space="0" w:color="auto"/>
                        <w:left w:val="none" w:sz="0" w:space="0" w:color="auto"/>
                        <w:bottom w:val="none" w:sz="0" w:space="0" w:color="auto"/>
                        <w:right w:val="none" w:sz="0" w:space="0" w:color="auto"/>
                      </w:divBdr>
                    </w:div>
                    <w:div w:id="1632975526">
                      <w:marLeft w:val="0"/>
                      <w:marRight w:val="0"/>
                      <w:marTop w:val="0"/>
                      <w:marBottom w:val="0"/>
                      <w:divBdr>
                        <w:top w:val="none" w:sz="0" w:space="0" w:color="auto"/>
                        <w:left w:val="none" w:sz="0" w:space="0" w:color="auto"/>
                        <w:bottom w:val="none" w:sz="0" w:space="0" w:color="auto"/>
                        <w:right w:val="none" w:sz="0" w:space="0" w:color="auto"/>
                      </w:divBdr>
                    </w:div>
                    <w:div w:id="48038321">
                      <w:marLeft w:val="0"/>
                      <w:marRight w:val="0"/>
                      <w:marTop w:val="0"/>
                      <w:marBottom w:val="0"/>
                      <w:divBdr>
                        <w:top w:val="none" w:sz="0" w:space="0" w:color="auto"/>
                        <w:left w:val="none" w:sz="0" w:space="0" w:color="auto"/>
                        <w:bottom w:val="none" w:sz="0" w:space="0" w:color="auto"/>
                        <w:right w:val="none" w:sz="0" w:space="0" w:color="auto"/>
                      </w:divBdr>
                    </w:div>
                  </w:divsChild>
                </w:div>
                <w:div w:id="1108814377">
                  <w:marLeft w:val="0"/>
                  <w:marRight w:val="0"/>
                  <w:marTop w:val="0"/>
                  <w:marBottom w:val="0"/>
                  <w:divBdr>
                    <w:top w:val="none" w:sz="0" w:space="0" w:color="auto"/>
                    <w:left w:val="none" w:sz="0" w:space="0" w:color="auto"/>
                    <w:bottom w:val="none" w:sz="0" w:space="0" w:color="auto"/>
                    <w:right w:val="none" w:sz="0" w:space="0" w:color="auto"/>
                  </w:divBdr>
                  <w:divsChild>
                    <w:div w:id="1948660201">
                      <w:marLeft w:val="0"/>
                      <w:marRight w:val="0"/>
                      <w:marTop w:val="0"/>
                      <w:marBottom w:val="0"/>
                      <w:divBdr>
                        <w:top w:val="none" w:sz="0" w:space="0" w:color="auto"/>
                        <w:left w:val="none" w:sz="0" w:space="0" w:color="auto"/>
                        <w:bottom w:val="none" w:sz="0" w:space="0" w:color="auto"/>
                        <w:right w:val="none" w:sz="0" w:space="0" w:color="auto"/>
                      </w:divBdr>
                    </w:div>
                    <w:div w:id="1163467238">
                      <w:marLeft w:val="0"/>
                      <w:marRight w:val="0"/>
                      <w:marTop w:val="0"/>
                      <w:marBottom w:val="0"/>
                      <w:divBdr>
                        <w:top w:val="none" w:sz="0" w:space="0" w:color="auto"/>
                        <w:left w:val="none" w:sz="0" w:space="0" w:color="auto"/>
                        <w:bottom w:val="none" w:sz="0" w:space="0" w:color="auto"/>
                        <w:right w:val="none" w:sz="0" w:space="0" w:color="auto"/>
                      </w:divBdr>
                    </w:div>
                    <w:div w:id="201678011">
                      <w:marLeft w:val="0"/>
                      <w:marRight w:val="0"/>
                      <w:marTop w:val="0"/>
                      <w:marBottom w:val="0"/>
                      <w:divBdr>
                        <w:top w:val="none" w:sz="0" w:space="0" w:color="auto"/>
                        <w:left w:val="none" w:sz="0" w:space="0" w:color="auto"/>
                        <w:bottom w:val="none" w:sz="0" w:space="0" w:color="auto"/>
                        <w:right w:val="none" w:sz="0" w:space="0" w:color="auto"/>
                      </w:divBdr>
                    </w:div>
                    <w:div w:id="628555904">
                      <w:marLeft w:val="0"/>
                      <w:marRight w:val="0"/>
                      <w:marTop w:val="0"/>
                      <w:marBottom w:val="0"/>
                      <w:divBdr>
                        <w:top w:val="none" w:sz="0" w:space="0" w:color="auto"/>
                        <w:left w:val="none" w:sz="0" w:space="0" w:color="auto"/>
                        <w:bottom w:val="none" w:sz="0" w:space="0" w:color="auto"/>
                        <w:right w:val="none" w:sz="0" w:space="0" w:color="auto"/>
                      </w:divBdr>
                    </w:div>
                    <w:div w:id="1166820402">
                      <w:marLeft w:val="0"/>
                      <w:marRight w:val="0"/>
                      <w:marTop w:val="0"/>
                      <w:marBottom w:val="0"/>
                      <w:divBdr>
                        <w:top w:val="none" w:sz="0" w:space="0" w:color="auto"/>
                        <w:left w:val="none" w:sz="0" w:space="0" w:color="auto"/>
                        <w:bottom w:val="none" w:sz="0" w:space="0" w:color="auto"/>
                        <w:right w:val="none" w:sz="0" w:space="0" w:color="auto"/>
                      </w:divBdr>
                    </w:div>
                    <w:div w:id="1096250049">
                      <w:marLeft w:val="0"/>
                      <w:marRight w:val="0"/>
                      <w:marTop w:val="0"/>
                      <w:marBottom w:val="0"/>
                      <w:divBdr>
                        <w:top w:val="none" w:sz="0" w:space="0" w:color="auto"/>
                        <w:left w:val="none" w:sz="0" w:space="0" w:color="auto"/>
                        <w:bottom w:val="none" w:sz="0" w:space="0" w:color="auto"/>
                        <w:right w:val="none" w:sz="0" w:space="0" w:color="auto"/>
                      </w:divBdr>
                    </w:div>
                    <w:div w:id="2094617661">
                      <w:marLeft w:val="0"/>
                      <w:marRight w:val="0"/>
                      <w:marTop w:val="0"/>
                      <w:marBottom w:val="0"/>
                      <w:divBdr>
                        <w:top w:val="none" w:sz="0" w:space="0" w:color="auto"/>
                        <w:left w:val="none" w:sz="0" w:space="0" w:color="auto"/>
                        <w:bottom w:val="none" w:sz="0" w:space="0" w:color="auto"/>
                        <w:right w:val="none" w:sz="0" w:space="0" w:color="auto"/>
                      </w:divBdr>
                    </w:div>
                  </w:divsChild>
                </w:div>
                <w:div w:id="1749767885">
                  <w:marLeft w:val="0"/>
                  <w:marRight w:val="0"/>
                  <w:marTop w:val="0"/>
                  <w:marBottom w:val="0"/>
                  <w:divBdr>
                    <w:top w:val="none" w:sz="0" w:space="0" w:color="auto"/>
                    <w:left w:val="none" w:sz="0" w:space="0" w:color="auto"/>
                    <w:bottom w:val="none" w:sz="0" w:space="0" w:color="auto"/>
                    <w:right w:val="none" w:sz="0" w:space="0" w:color="auto"/>
                  </w:divBdr>
                  <w:divsChild>
                    <w:div w:id="1800370693">
                      <w:marLeft w:val="0"/>
                      <w:marRight w:val="0"/>
                      <w:marTop w:val="0"/>
                      <w:marBottom w:val="0"/>
                      <w:divBdr>
                        <w:top w:val="none" w:sz="0" w:space="0" w:color="auto"/>
                        <w:left w:val="none" w:sz="0" w:space="0" w:color="auto"/>
                        <w:bottom w:val="none" w:sz="0" w:space="0" w:color="auto"/>
                        <w:right w:val="none" w:sz="0" w:space="0" w:color="auto"/>
                      </w:divBdr>
                    </w:div>
                    <w:div w:id="1170365039">
                      <w:marLeft w:val="0"/>
                      <w:marRight w:val="0"/>
                      <w:marTop w:val="0"/>
                      <w:marBottom w:val="0"/>
                      <w:divBdr>
                        <w:top w:val="none" w:sz="0" w:space="0" w:color="auto"/>
                        <w:left w:val="none" w:sz="0" w:space="0" w:color="auto"/>
                        <w:bottom w:val="none" w:sz="0" w:space="0" w:color="auto"/>
                        <w:right w:val="none" w:sz="0" w:space="0" w:color="auto"/>
                      </w:divBdr>
                    </w:div>
                  </w:divsChild>
                </w:div>
                <w:div w:id="54008280">
                  <w:marLeft w:val="0"/>
                  <w:marRight w:val="0"/>
                  <w:marTop w:val="0"/>
                  <w:marBottom w:val="0"/>
                  <w:divBdr>
                    <w:top w:val="none" w:sz="0" w:space="0" w:color="auto"/>
                    <w:left w:val="none" w:sz="0" w:space="0" w:color="auto"/>
                    <w:bottom w:val="none" w:sz="0" w:space="0" w:color="auto"/>
                    <w:right w:val="none" w:sz="0" w:space="0" w:color="auto"/>
                  </w:divBdr>
                  <w:divsChild>
                    <w:div w:id="303777014">
                      <w:marLeft w:val="0"/>
                      <w:marRight w:val="0"/>
                      <w:marTop w:val="0"/>
                      <w:marBottom w:val="0"/>
                      <w:divBdr>
                        <w:top w:val="none" w:sz="0" w:space="0" w:color="auto"/>
                        <w:left w:val="none" w:sz="0" w:space="0" w:color="auto"/>
                        <w:bottom w:val="none" w:sz="0" w:space="0" w:color="auto"/>
                        <w:right w:val="none" w:sz="0" w:space="0" w:color="auto"/>
                      </w:divBdr>
                    </w:div>
                    <w:div w:id="687374044">
                      <w:marLeft w:val="0"/>
                      <w:marRight w:val="0"/>
                      <w:marTop w:val="0"/>
                      <w:marBottom w:val="0"/>
                      <w:divBdr>
                        <w:top w:val="none" w:sz="0" w:space="0" w:color="auto"/>
                        <w:left w:val="none" w:sz="0" w:space="0" w:color="auto"/>
                        <w:bottom w:val="none" w:sz="0" w:space="0" w:color="auto"/>
                        <w:right w:val="none" w:sz="0" w:space="0" w:color="auto"/>
                      </w:divBdr>
                    </w:div>
                    <w:div w:id="1849827746">
                      <w:marLeft w:val="0"/>
                      <w:marRight w:val="0"/>
                      <w:marTop w:val="0"/>
                      <w:marBottom w:val="0"/>
                      <w:divBdr>
                        <w:top w:val="none" w:sz="0" w:space="0" w:color="auto"/>
                        <w:left w:val="none" w:sz="0" w:space="0" w:color="auto"/>
                        <w:bottom w:val="none" w:sz="0" w:space="0" w:color="auto"/>
                        <w:right w:val="none" w:sz="0" w:space="0" w:color="auto"/>
                      </w:divBdr>
                    </w:div>
                    <w:div w:id="1291326009">
                      <w:marLeft w:val="0"/>
                      <w:marRight w:val="0"/>
                      <w:marTop w:val="0"/>
                      <w:marBottom w:val="0"/>
                      <w:divBdr>
                        <w:top w:val="none" w:sz="0" w:space="0" w:color="auto"/>
                        <w:left w:val="none" w:sz="0" w:space="0" w:color="auto"/>
                        <w:bottom w:val="none" w:sz="0" w:space="0" w:color="auto"/>
                        <w:right w:val="none" w:sz="0" w:space="0" w:color="auto"/>
                      </w:divBdr>
                    </w:div>
                    <w:div w:id="768618428">
                      <w:marLeft w:val="0"/>
                      <w:marRight w:val="0"/>
                      <w:marTop w:val="0"/>
                      <w:marBottom w:val="0"/>
                      <w:divBdr>
                        <w:top w:val="none" w:sz="0" w:space="0" w:color="auto"/>
                        <w:left w:val="none" w:sz="0" w:space="0" w:color="auto"/>
                        <w:bottom w:val="none" w:sz="0" w:space="0" w:color="auto"/>
                        <w:right w:val="none" w:sz="0" w:space="0" w:color="auto"/>
                      </w:divBdr>
                    </w:div>
                    <w:div w:id="1311903717">
                      <w:marLeft w:val="0"/>
                      <w:marRight w:val="0"/>
                      <w:marTop w:val="0"/>
                      <w:marBottom w:val="0"/>
                      <w:divBdr>
                        <w:top w:val="none" w:sz="0" w:space="0" w:color="auto"/>
                        <w:left w:val="none" w:sz="0" w:space="0" w:color="auto"/>
                        <w:bottom w:val="none" w:sz="0" w:space="0" w:color="auto"/>
                        <w:right w:val="none" w:sz="0" w:space="0" w:color="auto"/>
                      </w:divBdr>
                    </w:div>
                    <w:div w:id="1413815955">
                      <w:marLeft w:val="0"/>
                      <w:marRight w:val="0"/>
                      <w:marTop w:val="0"/>
                      <w:marBottom w:val="0"/>
                      <w:divBdr>
                        <w:top w:val="none" w:sz="0" w:space="0" w:color="auto"/>
                        <w:left w:val="none" w:sz="0" w:space="0" w:color="auto"/>
                        <w:bottom w:val="none" w:sz="0" w:space="0" w:color="auto"/>
                        <w:right w:val="none" w:sz="0" w:space="0" w:color="auto"/>
                      </w:divBdr>
                    </w:div>
                  </w:divsChild>
                </w:div>
                <w:div w:id="2128313426">
                  <w:marLeft w:val="0"/>
                  <w:marRight w:val="0"/>
                  <w:marTop w:val="0"/>
                  <w:marBottom w:val="0"/>
                  <w:divBdr>
                    <w:top w:val="none" w:sz="0" w:space="0" w:color="auto"/>
                    <w:left w:val="none" w:sz="0" w:space="0" w:color="auto"/>
                    <w:bottom w:val="none" w:sz="0" w:space="0" w:color="auto"/>
                    <w:right w:val="none" w:sz="0" w:space="0" w:color="auto"/>
                  </w:divBdr>
                  <w:divsChild>
                    <w:div w:id="109328654">
                      <w:marLeft w:val="0"/>
                      <w:marRight w:val="0"/>
                      <w:marTop w:val="0"/>
                      <w:marBottom w:val="0"/>
                      <w:divBdr>
                        <w:top w:val="none" w:sz="0" w:space="0" w:color="auto"/>
                        <w:left w:val="none" w:sz="0" w:space="0" w:color="auto"/>
                        <w:bottom w:val="none" w:sz="0" w:space="0" w:color="auto"/>
                        <w:right w:val="none" w:sz="0" w:space="0" w:color="auto"/>
                      </w:divBdr>
                    </w:div>
                    <w:div w:id="1580629515">
                      <w:marLeft w:val="0"/>
                      <w:marRight w:val="0"/>
                      <w:marTop w:val="0"/>
                      <w:marBottom w:val="0"/>
                      <w:divBdr>
                        <w:top w:val="none" w:sz="0" w:space="0" w:color="auto"/>
                        <w:left w:val="none" w:sz="0" w:space="0" w:color="auto"/>
                        <w:bottom w:val="none" w:sz="0" w:space="0" w:color="auto"/>
                        <w:right w:val="none" w:sz="0" w:space="0" w:color="auto"/>
                      </w:divBdr>
                    </w:div>
                    <w:div w:id="546332259">
                      <w:marLeft w:val="0"/>
                      <w:marRight w:val="0"/>
                      <w:marTop w:val="0"/>
                      <w:marBottom w:val="0"/>
                      <w:divBdr>
                        <w:top w:val="none" w:sz="0" w:space="0" w:color="auto"/>
                        <w:left w:val="none" w:sz="0" w:space="0" w:color="auto"/>
                        <w:bottom w:val="none" w:sz="0" w:space="0" w:color="auto"/>
                        <w:right w:val="none" w:sz="0" w:space="0" w:color="auto"/>
                      </w:divBdr>
                    </w:div>
                    <w:div w:id="779026945">
                      <w:marLeft w:val="0"/>
                      <w:marRight w:val="0"/>
                      <w:marTop w:val="0"/>
                      <w:marBottom w:val="0"/>
                      <w:divBdr>
                        <w:top w:val="none" w:sz="0" w:space="0" w:color="auto"/>
                        <w:left w:val="none" w:sz="0" w:space="0" w:color="auto"/>
                        <w:bottom w:val="none" w:sz="0" w:space="0" w:color="auto"/>
                        <w:right w:val="none" w:sz="0" w:space="0" w:color="auto"/>
                      </w:divBdr>
                    </w:div>
                    <w:div w:id="1580015380">
                      <w:marLeft w:val="0"/>
                      <w:marRight w:val="0"/>
                      <w:marTop w:val="0"/>
                      <w:marBottom w:val="0"/>
                      <w:divBdr>
                        <w:top w:val="none" w:sz="0" w:space="0" w:color="auto"/>
                        <w:left w:val="none" w:sz="0" w:space="0" w:color="auto"/>
                        <w:bottom w:val="none" w:sz="0" w:space="0" w:color="auto"/>
                        <w:right w:val="none" w:sz="0" w:space="0" w:color="auto"/>
                      </w:divBdr>
                    </w:div>
                    <w:div w:id="1332293836">
                      <w:marLeft w:val="0"/>
                      <w:marRight w:val="0"/>
                      <w:marTop w:val="0"/>
                      <w:marBottom w:val="0"/>
                      <w:divBdr>
                        <w:top w:val="none" w:sz="0" w:space="0" w:color="auto"/>
                        <w:left w:val="none" w:sz="0" w:space="0" w:color="auto"/>
                        <w:bottom w:val="none" w:sz="0" w:space="0" w:color="auto"/>
                        <w:right w:val="none" w:sz="0" w:space="0" w:color="auto"/>
                      </w:divBdr>
                    </w:div>
                    <w:div w:id="598291753">
                      <w:marLeft w:val="0"/>
                      <w:marRight w:val="0"/>
                      <w:marTop w:val="0"/>
                      <w:marBottom w:val="0"/>
                      <w:divBdr>
                        <w:top w:val="none" w:sz="0" w:space="0" w:color="auto"/>
                        <w:left w:val="none" w:sz="0" w:space="0" w:color="auto"/>
                        <w:bottom w:val="none" w:sz="0" w:space="0" w:color="auto"/>
                        <w:right w:val="none" w:sz="0" w:space="0" w:color="auto"/>
                      </w:divBdr>
                    </w:div>
                    <w:div w:id="1873149953">
                      <w:marLeft w:val="0"/>
                      <w:marRight w:val="0"/>
                      <w:marTop w:val="0"/>
                      <w:marBottom w:val="0"/>
                      <w:divBdr>
                        <w:top w:val="none" w:sz="0" w:space="0" w:color="auto"/>
                        <w:left w:val="none" w:sz="0" w:space="0" w:color="auto"/>
                        <w:bottom w:val="none" w:sz="0" w:space="0" w:color="auto"/>
                        <w:right w:val="none" w:sz="0" w:space="0" w:color="auto"/>
                      </w:divBdr>
                    </w:div>
                    <w:div w:id="547255418">
                      <w:marLeft w:val="0"/>
                      <w:marRight w:val="0"/>
                      <w:marTop w:val="0"/>
                      <w:marBottom w:val="0"/>
                      <w:divBdr>
                        <w:top w:val="none" w:sz="0" w:space="0" w:color="auto"/>
                        <w:left w:val="none" w:sz="0" w:space="0" w:color="auto"/>
                        <w:bottom w:val="none" w:sz="0" w:space="0" w:color="auto"/>
                        <w:right w:val="none" w:sz="0" w:space="0" w:color="auto"/>
                      </w:divBdr>
                    </w:div>
                    <w:div w:id="141967714">
                      <w:marLeft w:val="0"/>
                      <w:marRight w:val="0"/>
                      <w:marTop w:val="0"/>
                      <w:marBottom w:val="0"/>
                      <w:divBdr>
                        <w:top w:val="none" w:sz="0" w:space="0" w:color="auto"/>
                        <w:left w:val="none" w:sz="0" w:space="0" w:color="auto"/>
                        <w:bottom w:val="none" w:sz="0" w:space="0" w:color="auto"/>
                        <w:right w:val="none" w:sz="0" w:space="0" w:color="auto"/>
                      </w:divBdr>
                    </w:div>
                    <w:div w:id="1491017018">
                      <w:marLeft w:val="0"/>
                      <w:marRight w:val="0"/>
                      <w:marTop w:val="0"/>
                      <w:marBottom w:val="0"/>
                      <w:divBdr>
                        <w:top w:val="none" w:sz="0" w:space="0" w:color="auto"/>
                        <w:left w:val="none" w:sz="0" w:space="0" w:color="auto"/>
                        <w:bottom w:val="none" w:sz="0" w:space="0" w:color="auto"/>
                        <w:right w:val="none" w:sz="0" w:space="0" w:color="auto"/>
                      </w:divBdr>
                    </w:div>
                    <w:div w:id="1268469715">
                      <w:marLeft w:val="0"/>
                      <w:marRight w:val="0"/>
                      <w:marTop w:val="0"/>
                      <w:marBottom w:val="0"/>
                      <w:divBdr>
                        <w:top w:val="none" w:sz="0" w:space="0" w:color="auto"/>
                        <w:left w:val="none" w:sz="0" w:space="0" w:color="auto"/>
                        <w:bottom w:val="none" w:sz="0" w:space="0" w:color="auto"/>
                        <w:right w:val="none" w:sz="0" w:space="0" w:color="auto"/>
                      </w:divBdr>
                    </w:div>
                    <w:div w:id="54017444">
                      <w:marLeft w:val="0"/>
                      <w:marRight w:val="0"/>
                      <w:marTop w:val="0"/>
                      <w:marBottom w:val="0"/>
                      <w:divBdr>
                        <w:top w:val="none" w:sz="0" w:space="0" w:color="auto"/>
                        <w:left w:val="none" w:sz="0" w:space="0" w:color="auto"/>
                        <w:bottom w:val="none" w:sz="0" w:space="0" w:color="auto"/>
                        <w:right w:val="none" w:sz="0" w:space="0" w:color="auto"/>
                      </w:divBdr>
                    </w:div>
                    <w:div w:id="1524903230">
                      <w:marLeft w:val="0"/>
                      <w:marRight w:val="0"/>
                      <w:marTop w:val="0"/>
                      <w:marBottom w:val="0"/>
                      <w:divBdr>
                        <w:top w:val="none" w:sz="0" w:space="0" w:color="auto"/>
                        <w:left w:val="none" w:sz="0" w:space="0" w:color="auto"/>
                        <w:bottom w:val="none" w:sz="0" w:space="0" w:color="auto"/>
                        <w:right w:val="none" w:sz="0" w:space="0" w:color="auto"/>
                      </w:divBdr>
                    </w:div>
                    <w:div w:id="870144302">
                      <w:marLeft w:val="0"/>
                      <w:marRight w:val="0"/>
                      <w:marTop w:val="0"/>
                      <w:marBottom w:val="0"/>
                      <w:divBdr>
                        <w:top w:val="none" w:sz="0" w:space="0" w:color="auto"/>
                        <w:left w:val="none" w:sz="0" w:space="0" w:color="auto"/>
                        <w:bottom w:val="none" w:sz="0" w:space="0" w:color="auto"/>
                        <w:right w:val="none" w:sz="0" w:space="0" w:color="auto"/>
                      </w:divBdr>
                    </w:div>
                    <w:div w:id="1855919242">
                      <w:marLeft w:val="0"/>
                      <w:marRight w:val="0"/>
                      <w:marTop w:val="0"/>
                      <w:marBottom w:val="0"/>
                      <w:divBdr>
                        <w:top w:val="none" w:sz="0" w:space="0" w:color="auto"/>
                        <w:left w:val="none" w:sz="0" w:space="0" w:color="auto"/>
                        <w:bottom w:val="none" w:sz="0" w:space="0" w:color="auto"/>
                        <w:right w:val="none" w:sz="0" w:space="0" w:color="auto"/>
                      </w:divBdr>
                    </w:div>
                  </w:divsChild>
                </w:div>
                <w:div w:id="205226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4940</Words>
  <Characters>29640</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2017-10-12T10:00:00Z</dcterms:created>
  <dcterms:modified xsi:type="dcterms:W3CDTF">2017-10-12T10:01:00Z</dcterms:modified>
</cp:coreProperties>
</file>