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7CF" w:rsidRPr="001707CF" w:rsidRDefault="001707CF" w:rsidP="001707CF">
      <w:pPr>
        <w:spacing w:after="24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Ogłoszenie nr 641875-N-2018 z dnia 2018-10-29 r. </w:t>
      </w:r>
    </w:p>
    <w:p w:rsidR="001707CF" w:rsidRPr="001707CF" w:rsidRDefault="001707CF" w:rsidP="001707CF">
      <w:pPr>
        <w:spacing w:after="0" w:line="240" w:lineRule="auto"/>
        <w:jc w:val="center"/>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Wrocławskie Mieszkania Sp. z o.o.: Usługi polegające na wykonaniu przeglądów konserwacyjnych oraz usuwaniu awarii urządzeń grzewczych wraz ze współpracującymi urządzeniami i instalacjami stanowiącymi wyposażenie węzłów cieplnych w budynkach będących własnością Gminy Wrocław </w:t>
      </w:r>
      <w:r w:rsidRPr="001707CF">
        <w:rPr>
          <w:rFonts w:ascii="Times New Roman" w:eastAsia="Times New Roman" w:hAnsi="Times New Roman" w:cs="Times New Roman"/>
          <w:sz w:val="24"/>
          <w:szCs w:val="24"/>
          <w:lang w:eastAsia="pl-PL"/>
        </w:rPr>
        <w:br/>
        <w:t xml:space="preserve">OGŁOSZENIE O ZAMÓWIENIU - Usługi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Zamieszczanie ogłoszenia:</w:t>
      </w:r>
      <w:r w:rsidRPr="001707CF">
        <w:rPr>
          <w:rFonts w:ascii="Times New Roman" w:eastAsia="Times New Roman" w:hAnsi="Times New Roman" w:cs="Times New Roman"/>
          <w:sz w:val="24"/>
          <w:szCs w:val="24"/>
          <w:lang w:eastAsia="pl-PL"/>
        </w:rPr>
        <w:t xml:space="preserve"> Zamieszczanie obowiązkowe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Ogłoszenie dotyczy:</w:t>
      </w:r>
      <w:r w:rsidRPr="001707CF">
        <w:rPr>
          <w:rFonts w:ascii="Times New Roman" w:eastAsia="Times New Roman" w:hAnsi="Times New Roman" w:cs="Times New Roman"/>
          <w:sz w:val="24"/>
          <w:szCs w:val="24"/>
          <w:lang w:eastAsia="pl-PL"/>
        </w:rPr>
        <w:t xml:space="preserve"> Zamówienia publicznego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Nazwa projektu lub programu</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u w:val="single"/>
          <w:lang w:eastAsia="pl-PL"/>
        </w:rPr>
        <w:t>SEKCJA I: ZAMAWIAJĄCY</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Postępowanie przeprowadza centralny zamawiający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Tak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Informacje na temat podmiotu któremu zamawiający powierzył/powierzyli prowadzenie postępowania:</w:t>
      </w:r>
      <w:r w:rsidRPr="001707CF">
        <w:rPr>
          <w:rFonts w:ascii="Times New Roman" w:eastAsia="Times New Roman" w:hAnsi="Times New Roman" w:cs="Times New Roman"/>
          <w:sz w:val="24"/>
          <w:szCs w:val="24"/>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Postępowanie jest przeprowadzane wspólnie przez zamawiających</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Informacje dodatkowe:</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lastRenderedPageBreak/>
        <w:t xml:space="preserve">I. 1) NAZWA I ADRES: </w:t>
      </w:r>
      <w:r w:rsidRPr="001707CF">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1707CF">
        <w:rPr>
          <w:rFonts w:ascii="Times New Roman" w:eastAsia="Times New Roman" w:hAnsi="Times New Roman" w:cs="Times New Roman"/>
          <w:sz w:val="24"/>
          <w:szCs w:val="24"/>
          <w:lang w:eastAsia="pl-PL"/>
        </w:rPr>
        <w:br/>
        <w:t xml:space="preserve">Adres strony internetowej (URL): www.wm.wroc.pl </w:t>
      </w:r>
      <w:r w:rsidRPr="001707CF">
        <w:rPr>
          <w:rFonts w:ascii="Times New Roman" w:eastAsia="Times New Roman" w:hAnsi="Times New Roman" w:cs="Times New Roman"/>
          <w:sz w:val="24"/>
          <w:szCs w:val="24"/>
          <w:lang w:eastAsia="pl-PL"/>
        </w:rPr>
        <w:br/>
        <w:t xml:space="preserve">Adres profilu nabywcy: </w:t>
      </w:r>
      <w:r w:rsidRPr="001707C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 2) RODZAJ ZAMAWIAJĄCEGO: </w:t>
      </w:r>
      <w:r w:rsidRPr="001707CF">
        <w:rPr>
          <w:rFonts w:ascii="Times New Roman" w:eastAsia="Times New Roman" w:hAnsi="Times New Roman" w:cs="Times New Roman"/>
          <w:sz w:val="24"/>
          <w:szCs w:val="24"/>
          <w:lang w:eastAsia="pl-PL"/>
        </w:rPr>
        <w:t xml:space="preserve">Administracja samorządowa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I.3) WSPÓLNE UDZIELANIE ZAMÓWIENIA </w:t>
      </w:r>
      <w:r w:rsidRPr="001707CF">
        <w:rPr>
          <w:rFonts w:ascii="Times New Roman" w:eastAsia="Times New Roman" w:hAnsi="Times New Roman" w:cs="Times New Roman"/>
          <w:b/>
          <w:bCs/>
          <w:i/>
          <w:iCs/>
          <w:sz w:val="24"/>
          <w:szCs w:val="24"/>
          <w:lang w:eastAsia="pl-PL"/>
        </w:rPr>
        <w:t>(jeżeli dotyczy)</w:t>
      </w:r>
      <w:r w:rsidRPr="001707CF">
        <w:rPr>
          <w:rFonts w:ascii="Times New Roman" w:eastAsia="Times New Roman" w:hAnsi="Times New Roman" w:cs="Times New Roman"/>
          <w:b/>
          <w:bCs/>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I.4) KOMUNIKACJA: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Tak </w:t>
      </w:r>
      <w:r w:rsidRPr="001707CF">
        <w:rPr>
          <w:rFonts w:ascii="Times New Roman" w:eastAsia="Times New Roman" w:hAnsi="Times New Roman" w:cs="Times New Roman"/>
          <w:sz w:val="24"/>
          <w:szCs w:val="24"/>
          <w:lang w:eastAsia="pl-PL"/>
        </w:rPr>
        <w:br/>
        <w:t xml:space="preserve">www.wm.wroc.pl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Tak </w:t>
      </w:r>
      <w:r w:rsidRPr="001707CF">
        <w:rPr>
          <w:rFonts w:ascii="Times New Roman" w:eastAsia="Times New Roman" w:hAnsi="Times New Roman" w:cs="Times New Roman"/>
          <w:sz w:val="24"/>
          <w:szCs w:val="24"/>
          <w:lang w:eastAsia="pl-PL"/>
        </w:rPr>
        <w:br/>
        <w:t xml:space="preserve">www.wm.wroc.pl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Oferty lub wnioski o dopuszczenie do udziału w postępowaniu należy przesyłać:</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Elektronicznie</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adres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Nie </w:t>
      </w:r>
      <w:r w:rsidRPr="001707CF">
        <w:rPr>
          <w:rFonts w:ascii="Times New Roman" w:eastAsia="Times New Roman" w:hAnsi="Times New Roman" w:cs="Times New Roman"/>
          <w:sz w:val="24"/>
          <w:szCs w:val="24"/>
          <w:lang w:eastAsia="pl-PL"/>
        </w:rPr>
        <w:br/>
        <w:t xml:space="preserve">Inny sposób: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Tak </w:t>
      </w:r>
      <w:r w:rsidRPr="001707CF">
        <w:rPr>
          <w:rFonts w:ascii="Times New Roman" w:eastAsia="Times New Roman" w:hAnsi="Times New Roman" w:cs="Times New Roman"/>
          <w:sz w:val="24"/>
          <w:szCs w:val="24"/>
          <w:lang w:eastAsia="pl-PL"/>
        </w:rPr>
        <w:br/>
        <w:t xml:space="preserve">Inny sposób: </w:t>
      </w:r>
      <w:r w:rsidRPr="001707CF">
        <w:rPr>
          <w:rFonts w:ascii="Times New Roman" w:eastAsia="Times New Roman" w:hAnsi="Times New Roman" w:cs="Times New Roman"/>
          <w:sz w:val="24"/>
          <w:szCs w:val="24"/>
          <w:lang w:eastAsia="pl-PL"/>
        </w:rPr>
        <w:br/>
        <w:t xml:space="preserve">w formie pisemnej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lastRenderedPageBreak/>
        <w:t xml:space="preserve">Adres: </w:t>
      </w:r>
      <w:r w:rsidRPr="001707CF">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u w:val="single"/>
          <w:lang w:eastAsia="pl-PL"/>
        </w:rPr>
        <w:t xml:space="preserve">SEKCJA II: PRZEDMIOT ZAMÓWIENIA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II.1) Nazwa nadana zamówieniu przez zamawiającego: </w:t>
      </w:r>
      <w:r w:rsidRPr="001707CF">
        <w:rPr>
          <w:rFonts w:ascii="Times New Roman" w:eastAsia="Times New Roman" w:hAnsi="Times New Roman" w:cs="Times New Roman"/>
          <w:sz w:val="24"/>
          <w:szCs w:val="24"/>
          <w:lang w:eastAsia="pl-PL"/>
        </w:rPr>
        <w:t xml:space="preserve">Usługi polegające na wykonaniu przeglądów konserwacyjnych oraz usuwaniu awarii urządzeń grzewczych wraz ze współpracującymi urządzeniami i instalacjami stanowiącymi wyposażenie węzłów cieplnych w budynkach będących własnością Gminy Wrocław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Numer referencyjny: </w:t>
      </w:r>
      <w:r w:rsidRPr="001707CF">
        <w:rPr>
          <w:rFonts w:ascii="Times New Roman" w:eastAsia="Times New Roman" w:hAnsi="Times New Roman" w:cs="Times New Roman"/>
          <w:sz w:val="24"/>
          <w:szCs w:val="24"/>
          <w:lang w:eastAsia="pl-PL"/>
        </w:rPr>
        <w:t xml:space="preserve">WM/SZP/PN/95/2018/G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707CF" w:rsidRPr="001707CF" w:rsidRDefault="001707CF" w:rsidP="001707CF">
      <w:pPr>
        <w:spacing w:after="0" w:line="240" w:lineRule="auto"/>
        <w:jc w:val="both"/>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II.2) Rodzaj zamówienia: </w:t>
      </w:r>
      <w:r w:rsidRPr="001707CF">
        <w:rPr>
          <w:rFonts w:ascii="Times New Roman" w:eastAsia="Times New Roman" w:hAnsi="Times New Roman" w:cs="Times New Roman"/>
          <w:sz w:val="24"/>
          <w:szCs w:val="24"/>
          <w:lang w:eastAsia="pl-PL"/>
        </w:rPr>
        <w:t xml:space="preserve">Usługi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II.3) Informacja o możliwości składania ofert częściowych</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Zamówienie podzielone jest na części: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Oferty lub wnioski o dopuszczenie do udziału w postępowaniu można składać w odniesieniu do:</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II.4) Krótki opis przedmiotu zamówienia </w:t>
      </w:r>
      <w:r w:rsidRPr="001707C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707C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707CF">
        <w:rPr>
          <w:rFonts w:ascii="Times New Roman" w:eastAsia="Times New Roman" w:hAnsi="Times New Roman" w:cs="Times New Roman"/>
          <w:sz w:val="24"/>
          <w:szCs w:val="24"/>
          <w:lang w:eastAsia="pl-PL"/>
        </w:rPr>
        <w:t xml:space="preserve">1. Rodzaj zamówienia: usługa. 2. Przedmiotem zamówienia są usługi polegające na wykonaniu przeglądów konserwacyjnych oraz usuwaniu awarii urządzeń grzewczych wraz ze współpracującymi urządzeniami i instalacjami stanowiącymi wyposażenie węzłów cieplnych w budynkach będących własnością Gminy Wrocław w rejonie L we Wrocławiu. 3. Wykaz adresowy węzłów stanowi załącznik do umowy. 4. Wspólny Słownik Zamówień CPV: 50.72.00.00-8 – Usługi w zakresie naprawy i konserwacji c.o. 5. Zakres czynności serwisowych w urządzeniach grzewczych wraz ze współpracującymi urządzeniami i instalacjami stanowiącymi wyposażenie węzłów cieplnych zlokalizowanych w budynkach stanowiących własność Gminy Wrocław zarządzanych przez Wrocławskie Mieszkania Sp. z o.o. oraz obowiązki stron określa Specyfikacja techniczna wykonania i odbioru usług stanowiąca załącznik nr 6 do SIWZ oraz projekt umowy stanowiący załącznik </w:t>
      </w:r>
      <w:r w:rsidRPr="001707CF">
        <w:rPr>
          <w:rFonts w:ascii="Times New Roman" w:eastAsia="Times New Roman" w:hAnsi="Times New Roman" w:cs="Times New Roman"/>
          <w:sz w:val="24"/>
          <w:szCs w:val="24"/>
          <w:lang w:eastAsia="pl-PL"/>
        </w:rPr>
        <w:lastRenderedPageBreak/>
        <w:t xml:space="preserve">nr 5 do SIWZ. 6. Usługi będą wykonywane na terenie czynnym. Należy przestrzegać porządku i zasad współżycia społecznego. 7. Zgodnie z art. 29 ust. 3a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bezpośrednio wykonujące prace fizyczne dotyczące: wykonania przeglądów konserwacyjnych oraz usuwania awarii urządzeń grzewczych wraz ze współpracującymi urządzeniami i instalacjami stanowiącymi wyposażenie węzłów cieplnych. Informacje, o których mowa w art. 36 ust. 2 pkt 8a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określa projekt umowy.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II.5) Główny kod CPV: </w:t>
      </w:r>
      <w:r w:rsidRPr="001707CF">
        <w:rPr>
          <w:rFonts w:ascii="Times New Roman" w:eastAsia="Times New Roman" w:hAnsi="Times New Roman" w:cs="Times New Roman"/>
          <w:sz w:val="24"/>
          <w:szCs w:val="24"/>
          <w:lang w:eastAsia="pl-PL"/>
        </w:rPr>
        <w:t xml:space="preserve">50720000-8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Dodatkowe kody CPV:</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II.6) Całkowita wartość zamówienia </w:t>
      </w:r>
      <w:r w:rsidRPr="001707CF">
        <w:rPr>
          <w:rFonts w:ascii="Times New Roman" w:eastAsia="Times New Roman" w:hAnsi="Times New Roman" w:cs="Times New Roman"/>
          <w:i/>
          <w:iCs/>
          <w:sz w:val="24"/>
          <w:szCs w:val="24"/>
          <w:lang w:eastAsia="pl-PL"/>
        </w:rPr>
        <w:t>(jeżeli zamawiający podaje informacje o wartości zamówienia)</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Wartość bez VAT: </w:t>
      </w:r>
      <w:r w:rsidRPr="001707CF">
        <w:rPr>
          <w:rFonts w:ascii="Times New Roman" w:eastAsia="Times New Roman" w:hAnsi="Times New Roman" w:cs="Times New Roman"/>
          <w:sz w:val="24"/>
          <w:szCs w:val="24"/>
          <w:lang w:eastAsia="pl-PL"/>
        </w:rPr>
        <w:br/>
        <w:t xml:space="preserve">Waluta: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707CF">
        <w:rPr>
          <w:rFonts w:ascii="Times New Roman" w:eastAsia="Times New Roman" w:hAnsi="Times New Roman" w:cs="Times New Roman"/>
          <w:b/>
          <w:bCs/>
          <w:sz w:val="24"/>
          <w:szCs w:val="24"/>
          <w:lang w:eastAsia="pl-PL"/>
        </w:rPr>
        <w:t>Pzp</w:t>
      </w:r>
      <w:proofErr w:type="spellEnd"/>
      <w:r w:rsidRPr="001707CF">
        <w:rPr>
          <w:rFonts w:ascii="Times New Roman" w:eastAsia="Times New Roman" w:hAnsi="Times New Roman" w:cs="Times New Roman"/>
          <w:b/>
          <w:bCs/>
          <w:sz w:val="24"/>
          <w:szCs w:val="24"/>
          <w:lang w:eastAsia="pl-PL"/>
        </w:rPr>
        <w:t xml:space="preserve">: </w:t>
      </w:r>
      <w:r w:rsidRPr="001707CF">
        <w:rPr>
          <w:rFonts w:ascii="Times New Roman" w:eastAsia="Times New Roman" w:hAnsi="Times New Roman" w:cs="Times New Roman"/>
          <w:sz w:val="24"/>
          <w:szCs w:val="24"/>
          <w:lang w:eastAsia="pl-PL"/>
        </w:rPr>
        <w:t xml:space="preserve">Tak </w:t>
      </w:r>
      <w:r w:rsidRPr="001707C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Zamawiający przewiduje możliwość udzielenia w okresie 3 lat od dnia udzielenia zamówienia podstawowego, dotychczasowemu wykonawcy usług, zamówień o których mowa w art. 67 ust. 1 pkt 6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polegających na powtórzeniu podobnych usług, jak w zamówieniu podstawowym i zgodnych z jego przedmiotem. Całkowita wartość tych zamówień została uwzględniona przy obliczaniu jego wartości i wynosi do 50 % szacunkowej wartości zamówienia podstawowego. Ewentualny zakres powyższych zamówień może dotyczyć całego zakresu zamówienia podstawowego. Zamówienia podobne będą udzielone na nieruchomościach stanowiących własność Gminy Wrocław zarządzanych przez Wrocławskie Mieszkania Sp. z o.o. Zamówienia podobne, zostaną udzielone na warunkach określonych w umowie podstawowej. Zamawiający dopuszcza możliwość zwiększenia do 15 % cen jednostkowych oraz godzinowej stawki roboczogodziny formularza cenowego Wykonawcy stanowiącego zał. nr 3 do umowy podstawowej. Wykonawca przed zawarciem umowy zobowiązany będzie złożyć oświadczenie, o którym mowa w art. 25a ust. 1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w zakresie nie szerszym niż wskazane w postępowaniu o udzielenie zamówienia podstawowego.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miesiącach:  18  </w:t>
      </w:r>
      <w:r w:rsidRPr="001707CF">
        <w:rPr>
          <w:rFonts w:ascii="Times New Roman" w:eastAsia="Times New Roman" w:hAnsi="Times New Roman" w:cs="Times New Roman"/>
          <w:i/>
          <w:iCs/>
          <w:sz w:val="24"/>
          <w:szCs w:val="24"/>
          <w:lang w:eastAsia="pl-PL"/>
        </w:rPr>
        <w:t xml:space="preserve"> lub </w:t>
      </w:r>
      <w:r w:rsidRPr="001707CF">
        <w:rPr>
          <w:rFonts w:ascii="Times New Roman" w:eastAsia="Times New Roman" w:hAnsi="Times New Roman" w:cs="Times New Roman"/>
          <w:b/>
          <w:bCs/>
          <w:sz w:val="24"/>
          <w:szCs w:val="24"/>
          <w:lang w:eastAsia="pl-PL"/>
        </w:rPr>
        <w:t>dniach:</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i/>
          <w:iCs/>
          <w:sz w:val="24"/>
          <w:szCs w:val="24"/>
          <w:lang w:eastAsia="pl-PL"/>
        </w:rPr>
        <w:t>lub</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data rozpoczęcia: </w:t>
      </w:r>
      <w:r w:rsidRPr="001707CF">
        <w:rPr>
          <w:rFonts w:ascii="Times New Roman" w:eastAsia="Times New Roman" w:hAnsi="Times New Roman" w:cs="Times New Roman"/>
          <w:sz w:val="24"/>
          <w:szCs w:val="24"/>
          <w:lang w:eastAsia="pl-PL"/>
        </w:rPr>
        <w:t> </w:t>
      </w:r>
      <w:r w:rsidRPr="001707CF">
        <w:rPr>
          <w:rFonts w:ascii="Times New Roman" w:eastAsia="Times New Roman" w:hAnsi="Times New Roman" w:cs="Times New Roman"/>
          <w:i/>
          <w:iCs/>
          <w:sz w:val="24"/>
          <w:szCs w:val="24"/>
          <w:lang w:eastAsia="pl-PL"/>
        </w:rPr>
        <w:t xml:space="preserve"> lub </w:t>
      </w:r>
      <w:r w:rsidRPr="001707CF">
        <w:rPr>
          <w:rFonts w:ascii="Times New Roman" w:eastAsia="Times New Roman" w:hAnsi="Times New Roman" w:cs="Times New Roman"/>
          <w:b/>
          <w:bCs/>
          <w:sz w:val="24"/>
          <w:szCs w:val="24"/>
          <w:lang w:eastAsia="pl-PL"/>
        </w:rPr>
        <w:t xml:space="preserve">zakończenia: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II.9) Informacje dodatkowe: </w:t>
      </w:r>
      <w:r w:rsidRPr="001707CF">
        <w:rPr>
          <w:rFonts w:ascii="Times New Roman" w:eastAsia="Times New Roman" w:hAnsi="Times New Roman" w:cs="Times New Roman"/>
          <w:sz w:val="24"/>
          <w:szCs w:val="24"/>
          <w:lang w:eastAsia="pl-PL"/>
        </w:rPr>
        <w:t xml:space="preserve">Strony ustalają, że umowa realizowana będzie przez okres 18 miesięcy od dnia jej podpisania z zastrzeżeniem, że umowa ulega rozwiązaniu przed upływem </w:t>
      </w:r>
      <w:r w:rsidRPr="001707CF">
        <w:rPr>
          <w:rFonts w:ascii="Times New Roman" w:eastAsia="Times New Roman" w:hAnsi="Times New Roman" w:cs="Times New Roman"/>
          <w:sz w:val="24"/>
          <w:szCs w:val="24"/>
          <w:lang w:eastAsia="pl-PL"/>
        </w:rPr>
        <w:lastRenderedPageBreak/>
        <w:t xml:space="preserve">powyższego okresu w razie zrealizowania przedmiotu umowy za wynagrodzeniem łącznym brutto wskazanym § 4 ust. 1 umowy.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III.1) WARUNKI UDZIAŁU W POSTĘPOWANIU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Określenie warunków: Zamawiający nie stawia warunku w tym zakresie. </w:t>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III.1.2) Sytuacja finansowa lub ekonomiczna </w:t>
      </w:r>
      <w:r w:rsidRPr="001707CF">
        <w:rPr>
          <w:rFonts w:ascii="Times New Roman" w:eastAsia="Times New Roman" w:hAnsi="Times New Roman" w:cs="Times New Roman"/>
          <w:sz w:val="24"/>
          <w:szCs w:val="24"/>
          <w:lang w:eastAsia="pl-PL"/>
        </w:rPr>
        <w:br/>
        <w:t xml:space="preserve">Określenie warunków: Zamawiający nie stawia warunku w tym zakresie. </w:t>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III.1.3) Zdolność techniczna lub zawodowa </w:t>
      </w:r>
      <w:r w:rsidRPr="001707CF">
        <w:rPr>
          <w:rFonts w:ascii="Times New Roman" w:eastAsia="Times New Roman" w:hAnsi="Times New Roman" w:cs="Times New Roman"/>
          <w:sz w:val="24"/>
          <w:szCs w:val="24"/>
          <w:lang w:eastAsia="pl-PL"/>
        </w:rPr>
        <w:br/>
        <w:t xml:space="preserve">Określenie warunków: Zamawiający nie stawia warunku w tym zakresie. </w:t>
      </w:r>
      <w:r w:rsidRPr="001707C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707CF">
        <w:rPr>
          <w:rFonts w:ascii="Times New Roman" w:eastAsia="Times New Roman" w:hAnsi="Times New Roman" w:cs="Times New Roman"/>
          <w:sz w:val="24"/>
          <w:szCs w:val="24"/>
          <w:lang w:eastAsia="pl-PL"/>
        </w:rPr>
        <w:br/>
        <w:t xml:space="preserve">Informacje dodatkowe: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III.2) PODSTAWY WYKLUCZENIA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707CF">
        <w:rPr>
          <w:rFonts w:ascii="Times New Roman" w:eastAsia="Times New Roman" w:hAnsi="Times New Roman" w:cs="Times New Roman"/>
          <w:b/>
          <w:bCs/>
          <w:sz w:val="24"/>
          <w:szCs w:val="24"/>
          <w:lang w:eastAsia="pl-PL"/>
        </w:rPr>
        <w:t>Pzp</w:t>
      </w:r>
      <w:proofErr w:type="spellEnd"/>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707CF">
        <w:rPr>
          <w:rFonts w:ascii="Times New Roman" w:eastAsia="Times New Roman" w:hAnsi="Times New Roman" w:cs="Times New Roman"/>
          <w:b/>
          <w:bCs/>
          <w:sz w:val="24"/>
          <w:szCs w:val="24"/>
          <w:lang w:eastAsia="pl-PL"/>
        </w:rPr>
        <w:t>Pzp</w:t>
      </w:r>
      <w:proofErr w:type="spellEnd"/>
      <w:r w:rsidRPr="001707C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707CF">
        <w:rPr>
          <w:rFonts w:ascii="Times New Roman" w:eastAsia="Times New Roman" w:hAnsi="Times New Roman" w:cs="Times New Roman"/>
          <w:sz w:val="24"/>
          <w:szCs w:val="24"/>
          <w:lang w:eastAsia="pl-PL"/>
        </w:rPr>
        <w:br/>
        <w:t xml:space="preserve">Tak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Oświadczenie o spełnianiu kryteriów selekcji </w:t>
      </w:r>
      <w:r w:rsidRPr="001707CF">
        <w:rPr>
          <w:rFonts w:ascii="Times New Roman" w:eastAsia="Times New Roman" w:hAnsi="Times New Roman" w:cs="Times New Roman"/>
          <w:sz w:val="24"/>
          <w:szCs w:val="24"/>
          <w:lang w:eastAsia="pl-PL"/>
        </w:rPr>
        <w:br/>
        <w:t xml:space="preserve">Nie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brak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lastRenderedPageBreak/>
        <w:t>III.5.1) W ZAKRESIE SPEŁNIANIA WARUNKÓW UDZIAŁU W POSTĘPOWANIU:</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brak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III.5.2) W ZAKRESIE KRYTERIÓW SELEKCJI:</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brak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III.7) INNE DOKUMENTY NIE WYMIENIONE W pkt III.3) - III.6)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1. Do oferty Wykonawca dołącza aktualne na dzień składania ofert oświadczenie z art. 25a ust. 1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stanowiące wstępne potwierdzenie, że wykonawca nie podlega wykluczeniu (wzór zał. nr 3 do SIWZ). 2. W przypadku wspólnego ubiegania się o zamówienie przez Wykonawców (m.in. konsorcjum, spółka cywilna) oświadczenie z art. 25a ust. 1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brak podstaw wykluczenia w zakresie, w którym każdy z wykonawców wykazuje brak podstaw wykluczenia. 3.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u w:val="single"/>
          <w:lang w:eastAsia="pl-PL"/>
        </w:rPr>
        <w:t xml:space="preserve">SEKCJA IV: PROCEDURA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 xml:space="preserve">IV.1) OPIS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IV.1.1) Tryb udzielenia zamówienia: </w:t>
      </w:r>
      <w:r w:rsidRPr="001707CF">
        <w:rPr>
          <w:rFonts w:ascii="Times New Roman" w:eastAsia="Times New Roman" w:hAnsi="Times New Roman" w:cs="Times New Roman"/>
          <w:sz w:val="24"/>
          <w:szCs w:val="24"/>
          <w:lang w:eastAsia="pl-PL"/>
        </w:rPr>
        <w:t xml:space="preserve">Przetarg nieograniczony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IV.1.2) Zamawiający żąda wniesienia wadium:</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Informacja na temat wadium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IV.1.3) Przewiduje się udzielenie zaliczek na poczet wykonania zamówienia:</w:t>
      </w:r>
      <w:r w:rsidRPr="001707CF">
        <w:rPr>
          <w:rFonts w:ascii="Times New Roman" w:eastAsia="Times New Roman" w:hAnsi="Times New Roman" w:cs="Times New Roman"/>
          <w:sz w:val="24"/>
          <w:szCs w:val="24"/>
          <w:lang w:eastAsia="pl-PL"/>
        </w:rPr>
        <w:t xml:space="preserv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Należy podać informacje na temat udzielania zaliczek: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707CF">
        <w:rPr>
          <w:rFonts w:ascii="Times New Roman" w:eastAsia="Times New Roman" w:hAnsi="Times New Roman" w:cs="Times New Roman"/>
          <w:sz w:val="24"/>
          <w:szCs w:val="24"/>
          <w:lang w:eastAsia="pl-PL"/>
        </w:rPr>
        <w:br/>
        <w:t xml:space="preserve">Nie </w:t>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IV.1.5.) Wymaga się złożenia oferty wariantowej: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Dopuszcza się złożenie oferty wariantowej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lastRenderedPageBreak/>
        <w:br/>
        <w:t xml:space="preserve">Złożenie oferty wariantowej dopuszcza się tylko z jednoczesnym złożeniem oferty zasadniczej: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Liczba wykonawców   </w:t>
      </w:r>
      <w:r w:rsidRPr="001707CF">
        <w:rPr>
          <w:rFonts w:ascii="Times New Roman" w:eastAsia="Times New Roman" w:hAnsi="Times New Roman" w:cs="Times New Roman"/>
          <w:sz w:val="24"/>
          <w:szCs w:val="24"/>
          <w:lang w:eastAsia="pl-PL"/>
        </w:rPr>
        <w:br/>
        <w:t xml:space="preserve">Przewidywana minimalna liczba wykonawców </w:t>
      </w:r>
      <w:r w:rsidRPr="001707CF">
        <w:rPr>
          <w:rFonts w:ascii="Times New Roman" w:eastAsia="Times New Roman" w:hAnsi="Times New Roman" w:cs="Times New Roman"/>
          <w:sz w:val="24"/>
          <w:szCs w:val="24"/>
          <w:lang w:eastAsia="pl-PL"/>
        </w:rPr>
        <w:br/>
        <w:t xml:space="preserve">Maksymalna liczba wykonawców   </w:t>
      </w:r>
      <w:r w:rsidRPr="001707CF">
        <w:rPr>
          <w:rFonts w:ascii="Times New Roman" w:eastAsia="Times New Roman" w:hAnsi="Times New Roman" w:cs="Times New Roman"/>
          <w:sz w:val="24"/>
          <w:szCs w:val="24"/>
          <w:lang w:eastAsia="pl-PL"/>
        </w:rPr>
        <w:br/>
        <w:t xml:space="preserve">Kryteria selekcji wykonawców: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IV.1.7) Informacje na temat umowy ramowej lub dynamicznego systemu zakupów: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Umowa ramowa będzie zawarta: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Czy przewiduje się ograniczenie liczby uczestników umowy ramowej: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Przewidziana maksymalna liczba uczestników umowy ramowej: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Zamówienie obejmuje ustanowienie dynamicznego systemu zakupów: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IV.1.8) Aukcja elektroniczna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Przewidziane jest przeprowadzenie aukcji elektronicznej </w:t>
      </w:r>
      <w:r w:rsidRPr="001707CF">
        <w:rPr>
          <w:rFonts w:ascii="Times New Roman" w:eastAsia="Times New Roman" w:hAnsi="Times New Roman" w:cs="Times New Roman"/>
          <w:i/>
          <w:iCs/>
          <w:sz w:val="24"/>
          <w:szCs w:val="24"/>
          <w:lang w:eastAsia="pl-PL"/>
        </w:rPr>
        <w:t xml:space="preserve">(przetarg nieograniczony, przetarg ograniczony, negocjacje z ogłoszeniem) </w:t>
      </w:r>
      <w:r w:rsidRPr="001707CF">
        <w:rPr>
          <w:rFonts w:ascii="Times New Roman" w:eastAsia="Times New Roman" w:hAnsi="Times New Roman" w:cs="Times New Roman"/>
          <w:sz w:val="24"/>
          <w:szCs w:val="24"/>
          <w:lang w:eastAsia="pl-PL"/>
        </w:rPr>
        <w:t xml:space="preserve">Nie </w:t>
      </w:r>
      <w:r w:rsidRPr="001707CF">
        <w:rPr>
          <w:rFonts w:ascii="Times New Roman" w:eastAsia="Times New Roman" w:hAnsi="Times New Roman" w:cs="Times New Roman"/>
          <w:sz w:val="24"/>
          <w:szCs w:val="24"/>
          <w:lang w:eastAsia="pl-PL"/>
        </w:rPr>
        <w:br/>
        <w:t xml:space="preserve">Należy podać adres strony internetowej, na której aukcja będzie prowadzona: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707CF">
        <w:rPr>
          <w:rFonts w:ascii="Times New Roman" w:eastAsia="Times New Roman" w:hAnsi="Times New Roman" w:cs="Times New Roman"/>
          <w:sz w:val="24"/>
          <w:szCs w:val="24"/>
          <w:lang w:eastAsia="pl-PL"/>
        </w:rPr>
        <w:br/>
        <w:t xml:space="preserve">Informacje dotyczące przebiegu aukcji elektronicznej: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lastRenderedPageBreak/>
        <w:t xml:space="preserve">Jaki jest przewidziany sposób postępowania w toku aukcji elektronicznej i jakie będą warunki, na jakich wykonawcy będą mogli licytować (minimalne wysokości postąpień): </w:t>
      </w:r>
      <w:r w:rsidRPr="001707C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707CF">
        <w:rPr>
          <w:rFonts w:ascii="Times New Roman" w:eastAsia="Times New Roman" w:hAnsi="Times New Roman" w:cs="Times New Roman"/>
          <w:sz w:val="24"/>
          <w:szCs w:val="24"/>
          <w:lang w:eastAsia="pl-PL"/>
        </w:rPr>
        <w:br/>
        <w:t xml:space="preserve">Wymagania dotyczące rejestracji i identyfikacji wykonawców w aukcji elektronicznej: </w:t>
      </w:r>
      <w:r w:rsidRPr="001707CF">
        <w:rPr>
          <w:rFonts w:ascii="Times New Roman" w:eastAsia="Times New Roman" w:hAnsi="Times New Roman" w:cs="Times New Roman"/>
          <w:sz w:val="24"/>
          <w:szCs w:val="24"/>
          <w:lang w:eastAsia="pl-PL"/>
        </w:rPr>
        <w:br/>
        <w:t xml:space="preserve">Informacje o liczbie etapów aukcji elektronicznej i czasie ich trwania: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Czas trwania: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707CF">
        <w:rPr>
          <w:rFonts w:ascii="Times New Roman" w:eastAsia="Times New Roman" w:hAnsi="Times New Roman" w:cs="Times New Roman"/>
          <w:sz w:val="24"/>
          <w:szCs w:val="24"/>
          <w:lang w:eastAsia="pl-PL"/>
        </w:rPr>
        <w:br/>
        <w:t xml:space="preserve">Warunki zamknięcia aukcji elektronicznej: </w:t>
      </w:r>
      <w:r w:rsidRPr="001707CF">
        <w:rPr>
          <w:rFonts w:ascii="Times New Roman" w:eastAsia="Times New Roman" w:hAnsi="Times New Roman" w:cs="Times New Roman"/>
          <w:sz w:val="24"/>
          <w:szCs w:val="24"/>
          <w:lang w:eastAsia="pl-PL"/>
        </w:rPr>
        <w:br/>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IV.2) KRYTERIA OCENY OFERT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IV.2.1) Kryteria oceny ofert: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IV.2.2) Kryteria</w:t>
      </w:r>
      <w:r w:rsidRPr="001707C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83"/>
        <w:gridCol w:w="1016"/>
      </w:tblGrid>
      <w:tr w:rsidR="001707CF" w:rsidRPr="001707CF" w:rsidTr="001707CF">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Znaczenie</w:t>
            </w:r>
          </w:p>
        </w:tc>
      </w:tr>
      <w:tr w:rsidR="001707CF" w:rsidRPr="001707CF" w:rsidTr="001707CF">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60,00</w:t>
            </w:r>
          </w:p>
        </w:tc>
      </w:tr>
      <w:tr w:rsidR="001707CF" w:rsidRPr="001707CF" w:rsidTr="001707CF">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termin usunięcia awarii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40,00</w:t>
            </w:r>
          </w:p>
        </w:tc>
      </w:tr>
    </w:tbl>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707CF">
        <w:rPr>
          <w:rFonts w:ascii="Times New Roman" w:eastAsia="Times New Roman" w:hAnsi="Times New Roman" w:cs="Times New Roman"/>
          <w:b/>
          <w:bCs/>
          <w:sz w:val="24"/>
          <w:szCs w:val="24"/>
          <w:lang w:eastAsia="pl-PL"/>
        </w:rPr>
        <w:t>Pzp</w:t>
      </w:r>
      <w:proofErr w:type="spellEnd"/>
      <w:r w:rsidRPr="001707CF">
        <w:rPr>
          <w:rFonts w:ascii="Times New Roman" w:eastAsia="Times New Roman" w:hAnsi="Times New Roman" w:cs="Times New Roman"/>
          <w:b/>
          <w:bCs/>
          <w:sz w:val="24"/>
          <w:szCs w:val="24"/>
          <w:lang w:eastAsia="pl-PL"/>
        </w:rPr>
        <w:t xml:space="preserve"> </w:t>
      </w:r>
      <w:r w:rsidRPr="001707CF">
        <w:rPr>
          <w:rFonts w:ascii="Times New Roman" w:eastAsia="Times New Roman" w:hAnsi="Times New Roman" w:cs="Times New Roman"/>
          <w:sz w:val="24"/>
          <w:szCs w:val="24"/>
          <w:lang w:eastAsia="pl-PL"/>
        </w:rPr>
        <w:t xml:space="preserve">(przetarg nieograniczony) </w:t>
      </w:r>
      <w:r w:rsidRPr="001707CF">
        <w:rPr>
          <w:rFonts w:ascii="Times New Roman" w:eastAsia="Times New Roman" w:hAnsi="Times New Roman" w:cs="Times New Roman"/>
          <w:sz w:val="24"/>
          <w:szCs w:val="24"/>
          <w:lang w:eastAsia="pl-PL"/>
        </w:rPr>
        <w:br/>
        <w:t xml:space="preserve">Tak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IV.3) Negocjacje z ogłoszeniem, dialog konkurencyjny, partnerstwo innowacyjne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IV.3.1) Informacje na temat negocjacji z ogłoszeniem</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Minimalne wymagania, które muszą spełniać wszystkie oferty: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707CF">
        <w:rPr>
          <w:rFonts w:ascii="Times New Roman" w:eastAsia="Times New Roman" w:hAnsi="Times New Roman" w:cs="Times New Roman"/>
          <w:sz w:val="24"/>
          <w:szCs w:val="24"/>
          <w:lang w:eastAsia="pl-PL"/>
        </w:rPr>
        <w:br/>
        <w:t xml:space="preserve">Przewidziany jest podział negocjacji na etapy w celu ograniczenia liczby ofert: </w:t>
      </w:r>
      <w:r w:rsidRPr="001707CF">
        <w:rPr>
          <w:rFonts w:ascii="Times New Roman" w:eastAsia="Times New Roman" w:hAnsi="Times New Roman" w:cs="Times New Roman"/>
          <w:sz w:val="24"/>
          <w:szCs w:val="24"/>
          <w:lang w:eastAsia="pl-PL"/>
        </w:rPr>
        <w:br/>
        <w:t xml:space="preserve">Należy podać informacje na temat etapów negocjacji (w tym liczbę etapów):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IV.3.2) Informacje na temat dialogu konkurencyjnego</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Wstępny harmonogram postępowania: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Podział dialogu na etapy w celu ograniczenia liczby rozwiązań: </w:t>
      </w:r>
      <w:r w:rsidRPr="001707CF">
        <w:rPr>
          <w:rFonts w:ascii="Times New Roman" w:eastAsia="Times New Roman" w:hAnsi="Times New Roman" w:cs="Times New Roman"/>
          <w:sz w:val="24"/>
          <w:szCs w:val="24"/>
          <w:lang w:eastAsia="pl-PL"/>
        </w:rPr>
        <w:br/>
        <w:t xml:space="preserve">Należy podać informacje na temat etapów dialogu: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lastRenderedPageBreak/>
        <w:br/>
      </w:r>
      <w:r w:rsidRPr="001707CF">
        <w:rPr>
          <w:rFonts w:ascii="Times New Roman" w:eastAsia="Times New Roman" w:hAnsi="Times New Roman" w:cs="Times New Roman"/>
          <w:b/>
          <w:bCs/>
          <w:sz w:val="24"/>
          <w:szCs w:val="24"/>
          <w:lang w:eastAsia="pl-PL"/>
        </w:rPr>
        <w:t>IV.3.3) Informacje na temat partnerstwa innowacyjnego</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Informacje dodatkowe: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IV.4) Licytacja elektroniczna </w:t>
      </w:r>
      <w:r w:rsidRPr="001707CF">
        <w:rPr>
          <w:rFonts w:ascii="Times New Roman" w:eastAsia="Times New Roman" w:hAnsi="Times New Roman" w:cs="Times New Roman"/>
          <w:sz w:val="24"/>
          <w:szCs w:val="24"/>
          <w:lang w:eastAsia="pl-PL"/>
        </w:rPr>
        <w:br/>
        <w:t xml:space="preserve">Adres strony internetowej, na której będzie prowadzona licytacja elektroniczna: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Informacje o liczbie etapów licytacji elektronicznej i czasie ich trwania: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Czas trwania: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Termin składania wniosków o dopuszczenie do udziału w licytacji elektronicznej: </w:t>
      </w:r>
      <w:r w:rsidRPr="001707CF">
        <w:rPr>
          <w:rFonts w:ascii="Times New Roman" w:eastAsia="Times New Roman" w:hAnsi="Times New Roman" w:cs="Times New Roman"/>
          <w:sz w:val="24"/>
          <w:szCs w:val="24"/>
          <w:lang w:eastAsia="pl-PL"/>
        </w:rPr>
        <w:br/>
        <w:t xml:space="preserve">Data: godzina: </w:t>
      </w:r>
      <w:r w:rsidRPr="001707CF">
        <w:rPr>
          <w:rFonts w:ascii="Times New Roman" w:eastAsia="Times New Roman" w:hAnsi="Times New Roman" w:cs="Times New Roman"/>
          <w:sz w:val="24"/>
          <w:szCs w:val="24"/>
          <w:lang w:eastAsia="pl-PL"/>
        </w:rPr>
        <w:br/>
        <w:t xml:space="preserve">Termin otwarcia licytacji elektronicznej: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t xml:space="preserve">Termin i warunki zamknięcia licytacji elektronicznej: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Wymagania dotyczące zabezpieczenia należytego wykonania umowy: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lang w:eastAsia="pl-PL"/>
        </w:rPr>
        <w:br/>
        <w:t xml:space="preserve">Informacje dodatkowe: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r w:rsidRPr="001707CF">
        <w:rPr>
          <w:rFonts w:ascii="Times New Roman" w:eastAsia="Times New Roman" w:hAnsi="Times New Roman" w:cs="Times New Roman"/>
          <w:b/>
          <w:bCs/>
          <w:sz w:val="24"/>
          <w:szCs w:val="24"/>
          <w:lang w:eastAsia="pl-PL"/>
        </w:rPr>
        <w:t>IV.5) ZMIANA UMOWY</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707CF">
        <w:rPr>
          <w:rFonts w:ascii="Times New Roman" w:eastAsia="Times New Roman" w:hAnsi="Times New Roman" w:cs="Times New Roman"/>
          <w:sz w:val="24"/>
          <w:szCs w:val="24"/>
          <w:lang w:eastAsia="pl-PL"/>
        </w:rPr>
        <w:t xml:space="preserve"> Tak </w:t>
      </w:r>
      <w:r w:rsidRPr="001707CF">
        <w:rPr>
          <w:rFonts w:ascii="Times New Roman" w:eastAsia="Times New Roman" w:hAnsi="Times New Roman" w:cs="Times New Roman"/>
          <w:sz w:val="24"/>
          <w:szCs w:val="24"/>
          <w:lang w:eastAsia="pl-PL"/>
        </w:rPr>
        <w:br/>
        <w:t xml:space="preserve">Należy wskazać zakres, charakter zmian oraz warunki wprowadzenia zmian: </w:t>
      </w:r>
      <w:r w:rsidRPr="001707CF">
        <w:rPr>
          <w:rFonts w:ascii="Times New Roman" w:eastAsia="Times New Roman" w:hAnsi="Times New Roman" w:cs="Times New Roman"/>
          <w:sz w:val="24"/>
          <w:szCs w:val="24"/>
          <w:lang w:eastAsia="pl-PL"/>
        </w:rPr>
        <w:br/>
        <w:t xml:space="preserve">Przesłanki zmiany: 1. Strony mogą zmienić termin realizacji poszczególnych zleceń na usuwanie awarii w przypadku wystąpienia okoliczności niezależnych od Wykonawcy należycie udokumentowanych i niemożliwych do przewidzenia,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4. Zamawiający przewiduje możliwość zmian kwot wskazanych w § 4 ust. 1 pkt 1, 2 i 3 umowy, poprzez przesunięcie środków </w:t>
      </w:r>
      <w:r w:rsidRPr="001707CF">
        <w:rPr>
          <w:rFonts w:ascii="Times New Roman" w:eastAsia="Times New Roman" w:hAnsi="Times New Roman" w:cs="Times New Roman"/>
          <w:sz w:val="24"/>
          <w:szCs w:val="24"/>
          <w:lang w:eastAsia="pl-PL"/>
        </w:rPr>
        <w:lastRenderedPageBreak/>
        <w:t xml:space="preserve">przeznaczonych na wykonanie przedmiotu umowy pomiędzy wskazanymi latami kalendarzowymi przy założeniu, że łączne wynagrodzenie brutto Wykonawcy nie przekroczy kwoty wskazanej w § 4 ust. 1 umowy, z zastrzeżeniem § 12 ust. 3. W przypadku powyższych zmian nie jest wymagana forma aneksu, lecz pisemne zawiadomienie przez Zamawiającego. 5. Zamawiający przewiduje, na wniosek Wykonawcy, zmianę cen jednostkowych ryczałtowych netto, o których mowa w formularzu cenowym, stanowiącym załącznik nr 3 do umowy oraz wynagrodzenia brutto, określonego w § 4 ust. 1 umowy, w przypadku zmiany: 1) stawki podatku od towarów i usług, 2) wysokości minimalnego wynagrodzenia za pracę albo wysokości minimalnej stawki godzinowej, ustalonych na podstawie przepisów ustawy z dnia 10 października 2002 r. o minimalnym wynagrodzeniu za pracę, 3) zasad podlegania ubezpieczeniom społecznym lub ubezpieczeniu zdrowotnemu lub wysokości stawki składki na ubezpieczenie społeczne lub zdrowotne, jeżeli Wykonawca uzasadni ponad wszelką wątpliwość, że zmiany te będą miały bezpośredni wpływ na koszty wykonania zamówienia przez Wykonawcę, wskaże stopień w jakim wpłyną one na wysokość wynagrodzenia Wykonawcy i jeżeli Zamawiający zaakceptuje uzasadnienie złożone przez Wykonawcę. Zamawiający ustosunkuje się do wniosku Wykonawcy w ciągu 30 dni od daty jego otrzymania, z zastrzeżeniem zapisów ust. 7-10 niniejszego paragrafu. 6. Wraz z wnioskiem, o którym mowa w ust. 5 niniejszego paragrafu, Wykonawca zobowiązany jest przedłożyć Zamawiającemu Wykaz osób realizujących bezpośrednio przedmiot umowy uwzględniający zmiany (załącznik nr 7 do umowy). 7. Zmiany umowy, o których mowa w ust. 5 niniejszego paragrafu będą obowiązywać od dnia: 1) wejścia w życie przepisów zmieniających wynagrodzenie za pracę albo stawkę godzinową albo stawkę podatku od towarów i usług pod warunkiem, że Wykonawca złoży wniosek w terminie do 30 dni, licząc od dnia wejścia w życie tych przepisów, z zastrzeżeniem ust.8 niniejszego paragrafu, 2) złożenia przez Wykonawcę wniosku, jeżeli wniosek Wykonawcy wpłynie do Zamawiającego po upływie 30 dni od dnia wejścia w życie przepisów stanowiących podstawę wniosku. 8. W przypadku zmiany, o której mowa w ust. 5 pkt 1 niniejszego paragrafu, zmiana ustawowej wysokości podatku VAT ulegnie zmianie o uzasadnioną wartość wzrostu całkowitego kosztu Wykonawcy w związku z realizacją przedmiotu umowy, przy czym przedmiotowa zmiana powoduje odpowiednią zmianę łącznego wynagrodzenia najwcześniej od daty wprowadzenia zmiany. Naliczenie podatku VAT w nowej wysokości dopuszcza się tylko od wynagrodzenia za część umowy realizowaną po dniu wejścia w życie przepisów zmieniających stawkę VAT. 9. W przypadku zmiany, o której mowa w ust. 5 pkt 2 niniejszego paragrafu wynagrodzenie Wykonawcy ulegnie zmianie o uzasadnioną wartość wzrostu całkowitego kosztu Wykonawcy w związku z realizacją przedmiotu umowy, wynikającą ze zwiększenia wynagrodzeń osób bezpośrednio wykonujących przedmiot umowy wykazanych w załączniku, o którym mowa w § 3 ust. 6 umowy, odpowiednio do wysokości aktualnie obowiązującego minimalnego wynagrodzenia lub minimalnej stawki godzinowej, z uwzględnieniem wszystkich obciążeń publicznoprawnych od kwoty wzrostu. 10. W przypadku zmiany, o której mowa w ust. 5 pkt 3 niniejszego paragrafu, wynagrodzenie Wykonawcy ulegnie zmianie o uzasadnioną wartość wzrostu całkowitego kosztu Wykonawcy w związku z realizacją przedmiotu umowy, jaką będzie on zobowiązany dodatkowo ponieść w celu uwzględnienia tej zmiany odpowiednio w stosunku do wynagrodzenia osób bezpośrednio realizujących przedmiot umowy. Forma zmiany: 1. Wszelkie zmiany do umowy, poza zmianą adresów Wykonawcy lub Zamawiającego oraz zmianą osób wskazanych w § 10 ust. 1, 2 i załączniku nr 7 oraz zmianą, o której mowa §12 ust. 4 umowy, wymagają pod rygorem nieważności zachowania formy pisemnej w formie aneksu.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IV.6) INFORMACJE ADMINISTRACYJNE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IV.6.1) Sposób udostępniania informacji o charakterze poufnym </w:t>
      </w:r>
      <w:r w:rsidRPr="001707CF">
        <w:rPr>
          <w:rFonts w:ascii="Times New Roman" w:eastAsia="Times New Roman" w:hAnsi="Times New Roman" w:cs="Times New Roman"/>
          <w:i/>
          <w:iCs/>
          <w:sz w:val="24"/>
          <w:szCs w:val="24"/>
          <w:lang w:eastAsia="pl-PL"/>
        </w:rPr>
        <w:t xml:space="preserve">(jeżeli dotyczy):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lastRenderedPageBreak/>
        <w:br/>
      </w:r>
      <w:r w:rsidRPr="001707CF">
        <w:rPr>
          <w:rFonts w:ascii="Times New Roman" w:eastAsia="Times New Roman" w:hAnsi="Times New Roman" w:cs="Times New Roman"/>
          <w:b/>
          <w:bCs/>
          <w:sz w:val="24"/>
          <w:szCs w:val="24"/>
          <w:lang w:eastAsia="pl-PL"/>
        </w:rPr>
        <w:t>Środki służące ochronie informacji o charakterze poufnym</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707CF">
        <w:rPr>
          <w:rFonts w:ascii="Times New Roman" w:eastAsia="Times New Roman" w:hAnsi="Times New Roman" w:cs="Times New Roman"/>
          <w:sz w:val="24"/>
          <w:szCs w:val="24"/>
          <w:lang w:eastAsia="pl-PL"/>
        </w:rPr>
        <w:br/>
        <w:t xml:space="preserve">Data: 2018-11-06, godzina: 09:00, </w:t>
      </w:r>
      <w:r w:rsidRPr="001707C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707CF">
        <w:rPr>
          <w:rFonts w:ascii="Times New Roman" w:eastAsia="Times New Roman" w:hAnsi="Times New Roman" w:cs="Times New Roman"/>
          <w:sz w:val="24"/>
          <w:szCs w:val="24"/>
          <w:lang w:eastAsia="pl-PL"/>
        </w:rPr>
        <w:br/>
        <w:t xml:space="preserve">Nie </w:t>
      </w:r>
      <w:r w:rsidRPr="001707CF">
        <w:rPr>
          <w:rFonts w:ascii="Times New Roman" w:eastAsia="Times New Roman" w:hAnsi="Times New Roman" w:cs="Times New Roman"/>
          <w:sz w:val="24"/>
          <w:szCs w:val="24"/>
          <w:lang w:eastAsia="pl-PL"/>
        </w:rPr>
        <w:br/>
        <w:t xml:space="preserve">Wskazać powody: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707CF">
        <w:rPr>
          <w:rFonts w:ascii="Times New Roman" w:eastAsia="Times New Roman" w:hAnsi="Times New Roman" w:cs="Times New Roman"/>
          <w:sz w:val="24"/>
          <w:szCs w:val="24"/>
          <w:lang w:eastAsia="pl-PL"/>
        </w:rPr>
        <w:br/>
        <w:t xml:space="preserve">&gt; POLSKI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 xml:space="preserve">IV.6.3) Termin związania ofertą: </w:t>
      </w:r>
      <w:r w:rsidRPr="001707CF">
        <w:rPr>
          <w:rFonts w:ascii="Times New Roman" w:eastAsia="Times New Roman" w:hAnsi="Times New Roman" w:cs="Times New Roman"/>
          <w:sz w:val="24"/>
          <w:szCs w:val="24"/>
          <w:lang w:eastAsia="pl-PL"/>
        </w:rPr>
        <w:t xml:space="preserve">do: okres w dniach: 30 (od ostatecznego terminu składania ofert)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707CF">
        <w:rPr>
          <w:rFonts w:ascii="Times New Roman" w:eastAsia="Times New Roman" w:hAnsi="Times New Roman" w:cs="Times New Roman"/>
          <w:sz w:val="24"/>
          <w:szCs w:val="24"/>
          <w:lang w:eastAsia="pl-PL"/>
        </w:rPr>
        <w:t xml:space="preserve"> Nie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707CF">
        <w:rPr>
          <w:rFonts w:ascii="Times New Roman" w:eastAsia="Times New Roman" w:hAnsi="Times New Roman" w:cs="Times New Roman"/>
          <w:sz w:val="24"/>
          <w:szCs w:val="24"/>
          <w:lang w:eastAsia="pl-PL"/>
        </w:rPr>
        <w:t xml:space="preserve"> Nie </w:t>
      </w:r>
      <w:r w:rsidRPr="001707CF">
        <w:rPr>
          <w:rFonts w:ascii="Times New Roman" w:eastAsia="Times New Roman" w:hAnsi="Times New Roman" w:cs="Times New Roman"/>
          <w:sz w:val="24"/>
          <w:szCs w:val="24"/>
          <w:lang w:eastAsia="pl-PL"/>
        </w:rPr>
        <w:br/>
      </w:r>
      <w:r w:rsidRPr="001707CF">
        <w:rPr>
          <w:rFonts w:ascii="Times New Roman" w:eastAsia="Times New Roman" w:hAnsi="Times New Roman" w:cs="Times New Roman"/>
          <w:b/>
          <w:bCs/>
          <w:sz w:val="24"/>
          <w:szCs w:val="24"/>
          <w:lang w:eastAsia="pl-PL"/>
        </w:rPr>
        <w:t>IV.6.6) Informacje dodatkowe:</w:t>
      </w:r>
      <w:r w:rsidRPr="001707CF">
        <w:rPr>
          <w:rFonts w:ascii="Times New Roman" w:eastAsia="Times New Roman" w:hAnsi="Times New Roman" w:cs="Times New Roman"/>
          <w:sz w:val="24"/>
          <w:szCs w:val="24"/>
          <w:lang w:eastAsia="pl-PL"/>
        </w:rPr>
        <w:t xml:space="preserve"> </w:t>
      </w:r>
      <w:r w:rsidRPr="001707CF">
        <w:rPr>
          <w:rFonts w:ascii="Times New Roman" w:eastAsia="Times New Roman" w:hAnsi="Times New Roman" w:cs="Times New Roman"/>
          <w:sz w:val="24"/>
          <w:szCs w:val="24"/>
          <w:lang w:eastAsia="pl-PL"/>
        </w:rPr>
        <w:br/>
        <w:t xml:space="preserve">Oferta musi zawierać: 1) formularz oferty (wzór zał. nr 1 SIWZ), 2) formularz cenowy (wzór zał. nr 2 do SIWZ), 3) oświadczenie z art. 25a ust. 1 ustawy </w:t>
      </w:r>
      <w:proofErr w:type="spellStart"/>
      <w:r w:rsidRPr="001707CF">
        <w:rPr>
          <w:rFonts w:ascii="Times New Roman" w:eastAsia="Times New Roman" w:hAnsi="Times New Roman" w:cs="Times New Roman"/>
          <w:sz w:val="24"/>
          <w:szCs w:val="24"/>
          <w:lang w:eastAsia="pl-PL"/>
        </w:rPr>
        <w:t>Pzp</w:t>
      </w:r>
      <w:proofErr w:type="spellEnd"/>
      <w:r w:rsidRPr="001707CF">
        <w:rPr>
          <w:rFonts w:ascii="Times New Roman" w:eastAsia="Times New Roman" w:hAnsi="Times New Roman" w:cs="Times New Roman"/>
          <w:sz w:val="24"/>
          <w:szCs w:val="24"/>
          <w:lang w:eastAsia="pl-PL"/>
        </w:rPr>
        <w:t xml:space="preserve"> (wzór zał. nr 3 do SIWZ), 4) pełnomocnictwo - jeżeli dotyczy. </w:t>
      </w:r>
    </w:p>
    <w:p w:rsidR="001707CF" w:rsidRPr="001707CF" w:rsidRDefault="001707CF" w:rsidP="001707CF">
      <w:pPr>
        <w:spacing w:after="0" w:line="240" w:lineRule="auto"/>
        <w:jc w:val="center"/>
        <w:rPr>
          <w:rFonts w:ascii="Times New Roman" w:eastAsia="Times New Roman" w:hAnsi="Times New Roman" w:cs="Times New Roman"/>
          <w:sz w:val="24"/>
          <w:szCs w:val="24"/>
          <w:lang w:eastAsia="pl-PL"/>
        </w:rPr>
      </w:pPr>
      <w:r w:rsidRPr="001707CF">
        <w:rPr>
          <w:rFonts w:ascii="Times New Roman" w:eastAsia="Times New Roman" w:hAnsi="Times New Roman" w:cs="Times New Roman"/>
          <w:sz w:val="24"/>
          <w:szCs w:val="24"/>
          <w:u w:val="single"/>
          <w:lang w:eastAsia="pl-PL"/>
        </w:rPr>
        <w:t xml:space="preserve">ZAŁĄCZNIK I - INFORMACJE DOTYCZĄCE OFERT CZĘŚCIOWYCH </w:t>
      </w:r>
    </w:p>
    <w:p w:rsidR="001707CF" w:rsidRPr="001707CF" w:rsidRDefault="001707CF" w:rsidP="001707CF">
      <w:pPr>
        <w:spacing w:after="0" w:line="240" w:lineRule="auto"/>
        <w:rPr>
          <w:rFonts w:ascii="Times New Roman" w:eastAsia="Times New Roman" w:hAnsi="Times New Roman" w:cs="Times New Roman"/>
          <w:sz w:val="24"/>
          <w:szCs w:val="24"/>
          <w:lang w:eastAsia="pl-PL"/>
        </w:rPr>
      </w:pPr>
    </w:p>
    <w:p w:rsidR="001707CF" w:rsidRPr="001707CF" w:rsidRDefault="001707CF" w:rsidP="001707CF">
      <w:pPr>
        <w:spacing w:after="0" w:line="240" w:lineRule="auto"/>
        <w:rPr>
          <w:rFonts w:ascii="Times New Roman" w:eastAsia="Times New Roman" w:hAnsi="Times New Roman" w:cs="Times New Roman"/>
          <w:sz w:val="24"/>
          <w:szCs w:val="24"/>
          <w:lang w:eastAsia="pl-PL"/>
        </w:rPr>
      </w:pPr>
    </w:p>
    <w:p w:rsidR="001707CF" w:rsidRPr="001707CF" w:rsidRDefault="001707CF" w:rsidP="001707CF">
      <w:pPr>
        <w:spacing w:after="240" w:line="240" w:lineRule="auto"/>
        <w:rPr>
          <w:rFonts w:ascii="Times New Roman" w:eastAsia="Times New Roman" w:hAnsi="Times New Roman" w:cs="Times New Roman"/>
          <w:sz w:val="24"/>
          <w:szCs w:val="24"/>
          <w:lang w:eastAsia="pl-PL"/>
        </w:rPr>
      </w:pPr>
    </w:p>
    <w:p w:rsidR="001707CF" w:rsidRPr="001707CF" w:rsidRDefault="001707CF" w:rsidP="001707C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707CF" w:rsidRPr="001707CF" w:rsidTr="001707CF">
        <w:trPr>
          <w:tblCellSpacing w:w="15" w:type="dxa"/>
        </w:trPr>
        <w:tc>
          <w:tcPr>
            <w:tcW w:w="0" w:type="auto"/>
            <w:vAlign w:val="center"/>
            <w:hideMark/>
          </w:tcPr>
          <w:p w:rsidR="001707CF" w:rsidRPr="001707CF" w:rsidRDefault="001707CF" w:rsidP="001707CF">
            <w:pPr>
              <w:spacing w:after="240" w:line="240" w:lineRule="auto"/>
              <w:rPr>
                <w:rFonts w:ascii="Times New Roman" w:eastAsia="Times New Roman" w:hAnsi="Times New Roman" w:cs="Times New Roman"/>
                <w:sz w:val="24"/>
                <w:szCs w:val="24"/>
                <w:lang w:eastAsia="pl-PL"/>
              </w:rPr>
            </w:pPr>
          </w:p>
        </w:tc>
      </w:tr>
    </w:tbl>
    <w:p w:rsidR="005475E6" w:rsidRDefault="00DB5217"/>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217" w:rsidRDefault="00DB5217" w:rsidP="00DB5217">
      <w:pPr>
        <w:spacing w:after="0" w:line="240" w:lineRule="auto"/>
      </w:pPr>
      <w:r>
        <w:separator/>
      </w:r>
    </w:p>
  </w:endnote>
  <w:endnote w:type="continuationSeparator" w:id="0">
    <w:p w:rsidR="00DB5217" w:rsidRDefault="00DB5217" w:rsidP="00DB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17" w:rsidRDefault="00DB521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665847"/>
      <w:docPartObj>
        <w:docPartGallery w:val="Page Numbers (Bottom of Page)"/>
        <w:docPartUnique/>
      </w:docPartObj>
    </w:sdtPr>
    <w:sdtContent>
      <w:bookmarkStart w:id="0" w:name="_GoBack" w:displacedByCustomXml="prev"/>
      <w:bookmarkEnd w:id="0" w:displacedByCustomXml="prev"/>
      <w:p w:rsidR="00DB5217" w:rsidRDefault="00DB5217">
        <w:pPr>
          <w:pStyle w:val="Stopka"/>
          <w:jc w:val="right"/>
        </w:pPr>
        <w:r>
          <w:fldChar w:fldCharType="begin"/>
        </w:r>
        <w:r>
          <w:instrText>PAGE   \* MERGEFORMAT</w:instrText>
        </w:r>
        <w:r>
          <w:fldChar w:fldCharType="separate"/>
        </w:r>
        <w:r>
          <w:rPr>
            <w:noProof/>
          </w:rPr>
          <w:t>11</w:t>
        </w:r>
        <w:r>
          <w:fldChar w:fldCharType="end"/>
        </w:r>
      </w:p>
    </w:sdtContent>
  </w:sdt>
  <w:p w:rsidR="00DB5217" w:rsidRDefault="00DB521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17" w:rsidRDefault="00DB52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217" w:rsidRDefault="00DB5217" w:rsidP="00DB5217">
      <w:pPr>
        <w:spacing w:after="0" w:line="240" w:lineRule="auto"/>
      </w:pPr>
      <w:r>
        <w:separator/>
      </w:r>
    </w:p>
  </w:footnote>
  <w:footnote w:type="continuationSeparator" w:id="0">
    <w:p w:rsidR="00DB5217" w:rsidRDefault="00DB5217" w:rsidP="00DB52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17" w:rsidRDefault="00DB521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17" w:rsidRDefault="00DB521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17" w:rsidRDefault="00DB521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7CF"/>
    <w:rsid w:val="001707CF"/>
    <w:rsid w:val="0083746B"/>
    <w:rsid w:val="00C74B41"/>
    <w:rsid w:val="00DB5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894EF-5817-4AF4-A423-8836F5E6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B52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5217"/>
  </w:style>
  <w:style w:type="paragraph" w:styleId="Stopka">
    <w:name w:val="footer"/>
    <w:basedOn w:val="Normalny"/>
    <w:link w:val="StopkaZnak"/>
    <w:uiPriority w:val="99"/>
    <w:unhideWhenUsed/>
    <w:rsid w:val="00DB52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5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208148">
      <w:bodyDiv w:val="1"/>
      <w:marLeft w:val="0"/>
      <w:marRight w:val="0"/>
      <w:marTop w:val="0"/>
      <w:marBottom w:val="0"/>
      <w:divBdr>
        <w:top w:val="none" w:sz="0" w:space="0" w:color="auto"/>
        <w:left w:val="none" w:sz="0" w:space="0" w:color="auto"/>
        <w:bottom w:val="none" w:sz="0" w:space="0" w:color="auto"/>
        <w:right w:val="none" w:sz="0" w:space="0" w:color="auto"/>
      </w:divBdr>
      <w:divsChild>
        <w:div w:id="100882489">
          <w:marLeft w:val="0"/>
          <w:marRight w:val="0"/>
          <w:marTop w:val="0"/>
          <w:marBottom w:val="0"/>
          <w:divBdr>
            <w:top w:val="none" w:sz="0" w:space="0" w:color="auto"/>
            <w:left w:val="none" w:sz="0" w:space="0" w:color="auto"/>
            <w:bottom w:val="none" w:sz="0" w:space="0" w:color="auto"/>
            <w:right w:val="none" w:sz="0" w:space="0" w:color="auto"/>
          </w:divBdr>
          <w:divsChild>
            <w:div w:id="139151809">
              <w:marLeft w:val="0"/>
              <w:marRight w:val="0"/>
              <w:marTop w:val="0"/>
              <w:marBottom w:val="0"/>
              <w:divBdr>
                <w:top w:val="none" w:sz="0" w:space="0" w:color="auto"/>
                <w:left w:val="none" w:sz="0" w:space="0" w:color="auto"/>
                <w:bottom w:val="none" w:sz="0" w:space="0" w:color="auto"/>
                <w:right w:val="none" w:sz="0" w:space="0" w:color="auto"/>
              </w:divBdr>
            </w:div>
            <w:div w:id="176968151">
              <w:marLeft w:val="0"/>
              <w:marRight w:val="0"/>
              <w:marTop w:val="0"/>
              <w:marBottom w:val="0"/>
              <w:divBdr>
                <w:top w:val="none" w:sz="0" w:space="0" w:color="auto"/>
                <w:left w:val="none" w:sz="0" w:space="0" w:color="auto"/>
                <w:bottom w:val="none" w:sz="0" w:space="0" w:color="auto"/>
                <w:right w:val="none" w:sz="0" w:space="0" w:color="auto"/>
              </w:divBdr>
            </w:div>
            <w:div w:id="78715430">
              <w:marLeft w:val="0"/>
              <w:marRight w:val="0"/>
              <w:marTop w:val="0"/>
              <w:marBottom w:val="0"/>
              <w:divBdr>
                <w:top w:val="none" w:sz="0" w:space="0" w:color="auto"/>
                <w:left w:val="none" w:sz="0" w:space="0" w:color="auto"/>
                <w:bottom w:val="none" w:sz="0" w:space="0" w:color="auto"/>
                <w:right w:val="none" w:sz="0" w:space="0" w:color="auto"/>
              </w:divBdr>
              <w:divsChild>
                <w:div w:id="920798983">
                  <w:marLeft w:val="0"/>
                  <w:marRight w:val="0"/>
                  <w:marTop w:val="0"/>
                  <w:marBottom w:val="0"/>
                  <w:divBdr>
                    <w:top w:val="none" w:sz="0" w:space="0" w:color="auto"/>
                    <w:left w:val="none" w:sz="0" w:space="0" w:color="auto"/>
                    <w:bottom w:val="none" w:sz="0" w:space="0" w:color="auto"/>
                    <w:right w:val="none" w:sz="0" w:space="0" w:color="auto"/>
                  </w:divBdr>
                </w:div>
              </w:divsChild>
            </w:div>
            <w:div w:id="299893779">
              <w:marLeft w:val="0"/>
              <w:marRight w:val="0"/>
              <w:marTop w:val="0"/>
              <w:marBottom w:val="0"/>
              <w:divBdr>
                <w:top w:val="none" w:sz="0" w:space="0" w:color="auto"/>
                <w:left w:val="none" w:sz="0" w:space="0" w:color="auto"/>
                <w:bottom w:val="none" w:sz="0" w:space="0" w:color="auto"/>
                <w:right w:val="none" w:sz="0" w:space="0" w:color="auto"/>
              </w:divBdr>
              <w:divsChild>
                <w:div w:id="1125807413">
                  <w:marLeft w:val="0"/>
                  <w:marRight w:val="0"/>
                  <w:marTop w:val="0"/>
                  <w:marBottom w:val="0"/>
                  <w:divBdr>
                    <w:top w:val="none" w:sz="0" w:space="0" w:color="auto"/>
                    <w:left w:val="none" w:sz="0" w:space="0" w:color="auto"/>
                    <w:bottom w:val="none" w:sz="0" w:space="0" w:color="auto"/>
                    <w:right w:val="none" w:sz="0" w:space="0" w:color="auto"/>
                  </w:divBdr>
                </w:div>
              </w:divsChild>
            </w:div>
            <w:div w:id="1348213185">
              <w:marLeft w:val="0"/>
              <w:marRight w:val="0"/>
              <w:marTop w:val="0"/>
              <w:marBottom w:val="0"/>
              <w:divBdr>
                <w:top w:val="none" w:sz="0" w:space="0" w:color="auto"/>
                <w:left w:val="none" w:sz="0" w:space="0" w:color="auto"/>
                <w:bottom w:val="none" w:sz="0" w:space="0" w:color="auto"/>
                <w:right w:val="none" w:sz="0" w:space="0" w:color="auto"/>
              </w:divBdr>
              <w:divsChild>
                <w:div w:id="1763184196">
                  <w:marLeft w:val="0"/>
                  <w:marRight w:val="0"/>
                  <w:marTop w:val="0"/>
                  <w:marBottom w:val="0"/>
                  <w:divBdr>
                    <w:top w:val="none" w:sz="0" w:space="0" w:color="auto"/>
                    <w:left w:val="none" w:sz="0" w:space="0" w:color="auto"/>
                    <w:bottom w:val="none" w:sz="0" w:space="0" w:color="auto"/>
                    <w:right w:val="none" w:sz="0" w:space="0" w:color="auto"/>
                  </w:divBdr>
                </w:div>
                <w:div w:id="1698190560">
                  <w:marLeft w:val="0"/>
                  <w:marRight w:val="0"/>
                  <w:marTop w:val="0"/>
                  <w:marBottom w:val="0"/>
                  <w:divBdr>
                    <w:top w:val="none" w:sz="0" w:space="0" w:color="auto"/>
                    <w:left w:val="none" w:sz="0" w:space="0" w:color="auto"/>
                    <w:bottom w:val="none" w:sz="0" w:space="0" w:color="auto"/>
                    <w:right w:val="none" w:sz="0" w:space="0" w:color="auto"/>
                  </w:divBdr>
                </w:div>
                <w:div w:id="1223446131">
                  <w:marLeft w:val="0"/>
                  <w:marRight w:val="0"/>
                  <w:marTop w:val="0"/>
                  <w:marBottom w:val="0"/>
                  <w:divBdr>
                    <w:top w:val="none" w:sz="0" w:space="0" w:color="auto"/>
                    <w:left w:val="none" w:sz="0" w:space="0" w:color="auto"/>
                    <w:bottom w:val="none" w:sz="0" w:space="0" w:color="auto"/>
                    <w:right w:val="none" w:sz="0" w:space="0" w:color="auto"/>
                  </w:divBdr>
                </w:div>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 w:id="2074113278">
              <w:marLeft w:val="0"/>
              <w:marRight w:val="0"/>
              <w:marTop w:val="0"/>
              <w:marBottom w:val="0"/>
              <w:divBdr>
                <w:top w:val="none" w:sz="0" w:space="0" w:color="auto"/>
                <w:left w:val="none" w:sz="0" w:space="0" w:color="auto"/>
                <w:bottom w:val="none" w:sz="0" w:space="0" w:color="auto"/>
                <w:right w:val="none" w:sz="0" w:space="0" w:color="auto"/>
              </w:divBdr>
              <w:divsChild>
                <w:div w:id="165247361">
                  <w:marLeft w:val="0"/>
                  <w:marRight w:val="0"/>
                  <w:marTop w:val="0"/>
                  <w:marBottom w:val="0"/>
                  <w:divBdr>
                    <w:top w:val="none" w:sz="0" w:space="0" w:color="auto"/>
                    <w:left w:val="none" w:sz="0" w:space="0" w:color="auto"/>
                    <w:bottom w:val="none" w:sz="0" w:space="0" w:color="auto"/>
                    <w:right w:val="none" w:sz="0" w:space="0" w:color="auto"/>
                  </w:divBdr>
                </w:div>
                <w:div w:id="2016178210">
                  <w:marLeft w:val="0"/>
                  <w:marRight w:val="0"/>
                  <w:marTop w:val="0"/>
                  <w:marBottom w:val="0"/>
                  <w:divBdr>
                    <w:top w:val="none" w:sz="0" w:space="0" w:color="auto"/>
                    <w:left w:val="none" w:sz="0" w:space="0" w:color="auto"/>
                    <w:bottom w:val="none" w:sz="0" w:space="0" w:color="auto"/>
                    <w:right w:val="none" w:sz="0" w:space="0" w:color="auto"/>
                  </w:divBdr>
                </w:div>
                <w:div w:id="1771850046">
                  <w:marLeft w:val="0"/>
                  <w:marRight w:val="0"/>
                  <w:marTop w:val="0"/>
                  <w:marBottom w:val="0"/>
                  <w:divBdr>
                    <w:top w:val="none" w:sz="0" w:space="0" w:color="auto"/>
                    <w:left w:val="none" w:sz="0" w:space="0" w:color="auto"/>
                    <w:bottom w:val="none" w:sz="0" w:space="0" w:color="auto"/>
                    <w:right w:val="none" w:sz="0" w:space="0" w:color="auto"/>
                  </w:divBdr>
                </w:div>
                <w:div w:id="1906136893">
                  <w:marLeft w:val="0"/>
                  <w:marRight w:val="0"/>
                  <w:marTop w:val="0"/>
                  <w:marBottom w:val="0"/>
                  <w:divBdr>
                    <w:top w:val="none" w:sz="0" w:space="0" w:color="auto"/>
                    <w:left w:val="none" w:sz="0" w:space="0" w:color="auto"/>
                    <w:bottom w:val="none" w:sz="0" w:space="0" w:color="auto"/>
                    <w:right w:val="none" w:sz="0" w:space="0" w:color="auto"/>
                  </w:divBdr>
                </w:div>
                <w:div w:id="1312559417">
                  <w:marLeft w:val="0"/>
                  <w:marRight w:val="0"/>
                  <w:marTop w:val="0"/>
                  <w:marBottom w:val="0"/>
                  <w:divBdr>
                    <w:top w:val="none" w:sz="0" w:space="0" w:color="auto"/>
                    <w:left w:val="none" w:sz="0" w:space="0" w:color="auto"/>
                    <w:bottom w:val="none" w:sz="0" w:space="0" w:color="auto"/>
                    <w:right w:val="none" w:sz="0" w:space="0" w:color="auto"/>
                  </w:divBdr>
                </w:div>
                <w:div w:id="1206941874">
                  <w:marLeft w:val="0"/>
                  <w:marRight w:val="0"/>
                  <w:marTop w:val="0"/>
                  <w:marBottom w:val="0"/>
                  <w:divBdr>
                    <w:top w:val="none" w:sz="0" w:space="0" w:color="auto"/>
                    <w:left w:val="none" w:sz="0" w:space="0" w:color="auto"/>
                    <w:bottom w:val="none" w:sz="0" w:space="0" w:color="auto"/>
                    <w:right w:val="none" w:sz="0" w:space="0" w:color="auto"/>
                  </w:divBdr>
                </w:div>
                <w:div w:id="27605323">
                  <w:marLeft w:val="0"/>
                  <w:marRight w:val="0"/>
                  <w:marTop w:val="0"/>
                  <w:marBottom w:val="0"/>
                  <w:divBdr>
                    <w:top w:val="none" w:sz="0" w:space="0" w:color="auto"/>
                    <w:left w:val="none" w:sz="0" w:space="0" w:color="auto"/>
                    <w:bottom w:val="none" w:sz="0" w:space="0" w:color="auto"/>
                    <w:right w:val="none" w:sz="0" w:space="0" w:color="auto"/>
                  </w:divBdr>
                </w:div>
              </w:divsChild>
            </w:div>
            <w:div w:id="815611981">
              <w:marLeft w:val="0"/>
              <w:marRight w:val="0"/>
              <w:marTop w:val="0"/>
              <w:marBottom w:val="0"/>
              <w:divBdr>
                <w:top w:val="none" w:sz="0" w:space="0" w:color="auto"/>
                <w:left w:val="none" w:sz="0" w:space="0" w:color="auto"/>
                <w:bottom w:val="none" w:sz="0" w:space="0" w:color="auto"/>
                <w:right w:val="none" w:sz="0" w:space="0" w:color="auto"/>
              </w:divBdr>
              <w:divsChild>
                <w:div w:id="1484733011">
                  <w:marLeft w:val="0"/>
                  <w:marRight w:val="0"/>
                  <w:marTop w:val="0"/>
                  <w:marBottom w:val="0"/>
                  <w:divBdr>
                    <w:top w:val="none" w:sz="0" w:space="0" w:color="auto"/>
                    <w:left w:val="none" w:sz="0" w:space="0" w:color="auto"/>
                    <w:bottom w:val="none" w:sz="0" w:space="0" w:color="auto"/>
                    <w:right w:val="none" w:sz="0" w:space="0" w:color="auto"/>
                  </w:divBdr>
                </w:div>
                <w:div w:id="538395504">
                  <w:marLeft w:val="0"/>
                  <w:marRight w:val="0"/>
                  <w:marTop w:val="0"/>
                  <w:marBottom w:val="0"/>
                  <w:divBdr>
                    <w:top w:val="none" w:sz="0" w:space="0" w:color="auto"/>
                    <w:left w:val="none" w:sz="0" w:space="0" w:color="auto"/>
                    <w:bottom w:val="none" w:sz="0" w:space="0" w:color="auto"/>
                    <w:right w:val="none" w:sz="0" w:space="0" w:color="auto"/>
                  </w:divBdr>
                </w:div>
              </w:divsChild>
            </w:div>
            <w:div w:id="1945460989">
              <w:marLeft w:val="0"/>
              <w:marRight w:val="0"/>
              <w:marTop w:val="0"/>
              <w:marBottom w:val="0"/>
              <w:divBdr>
                <w:top w:val="none" w:sz="0" w:space="0" w:color="auto"/>
                <w:left w:val="none" w:sz="0" w:space="0" w:color="auto"/>
                <w:bottom w:val="none" w:sz="0" w:space="0" w:color="auto"/>
                <w:right w:val="none" w:sz="0" w:space="0" w:color="auto"/>
              </w:divBdr>
              <w:divsChild>
                <w:div w:id="1494374475">
                  <w:marLeft w:val="0"/>
                  <w:marRight w:val="0"/>
                  <w:marTop w:val="0"/>
                  <w:marBottom w:val="0"/>
                  <w:divBdr>
                    <w:top w:val="none" w:sz="0" w:space="0" w:color="auto"/>
                    <w:left w:val="none" w:sz="0" w:space="0" w:color="auto"/>
                    <w:bottom w:val="none" w:sz="0" w:space="0" w:color="auto"/>
                    <w:right w:val="none" w:sz="0" w:space="0" w:color="auto"/>
                  </w:divBdr>
                </w:div>
                <w:div w:id="1261794768">
                  <w:marLeft w:val="0"/>
                  <w:marRight w:val="0"/>
                  <w:marTop w:val="0"/>
                  <w:marBottom w:val="0"/>
                  <w:divBdr>
                    <w:top w:val="none" w:sz="0" w:space="0" w:color="auto"/>
                    <w:left w:val="none" w:sz="0" w:space="0" w:color="auto"/>
                    <w:bottom w:val="none" w:sz="0" w:space="0" w:color="auto"/>
                    <w:right w:val="none" w:sz="0" w:space="0" w:color="auto"/>
                  </w:divBdr>
                </w:div>
                <w:div w:id="1553616952">
                  <w:marLeft w:val="0"/>
                  <w:marRight w:val="0"/>
                  <w:marTop w:val="0"/>
                  <w:marBottom w:val="0"/>
                  <w:divBdr>
                    <w:top w:val="none" w:sz="0" w:space="0" w:color="auto"/>
                    <w:left w:val="none" w:sz="0" w:space="0" w:color="auto"/>
                    <w:bottom w:val="none" w:sz="0" w:space="0" w:color="auto"/>
                    <w:right w:val="none" w:sz="0" w:space="0" w:color="auto"/>
                  </w:divBdr>
                </w:div>
                <w:div w:id="304043513">
                  <w:marLeft w:val="0"/>
                  <w:marRight w:val="0"/>
                  <w:marTop w:val="0"/>
                  <w:marBottom w:val="0"/>
                  <w:divBdr>
                    <w:top w:val="none" w:sz="0" w:space="0" w:color="auto"/>
                    <w:left w:val="none" w:sz="0" w:space="0" w:color="auto"/>
                    <w:bottom w:val="none" w:sz="0" w:space="0" w:color="auto"/>
                    <w:right w:val="none" w:sz="0" w:space="0" w:color="auto"/>
                  </w:divBdr>
                </w:div>
                <w:div w:id="1585065506">
                  <w:marLeft w:val="0"/>
                  <w:marRight w:val="0"/>
                  <w:marTop w:val="0"/>
                  <w:marBottom w:val="0"/>
                  <w:divBdr>
                    <w:top w:val="none" w:sz="0" w:space="0" w:color="auto"/>
                    <w:left w:val="none" w:sz="0" w:space="0" w:color="auto"/>
                    <w:bottom w:val="none" w:sz="0" w:space="0" w:color="auto"/>
                    <w:right w:val="none" w:sz="0" w:space="0" w:color="auto"/>
                  </w:divBdr>
                </w:div>
                <w:div w:id="1932666476">
                  <w:marLeft w:val="0"/>
                  <w:marRight w:val="0"/>
                  <w:marTop w:val="0"/>
                  <w:marBottom w:val="0"/>
                  <w:divBdr>
                    <w:top w:val="none" w:sz="0" w:space="0" w:color="auto"/>
                    <w:left w:val="none" w:sz="0" w:space="0" w:color="auto"/>
                    <w:bottom w:val="none" w:sz="0" w:space="0" w:color="auto"/>
                    <w:right w:val="none" w:sz="0" w:space="0" w:color="auto"/>
                  </w:divBdr>
                </w:div>
                <w:div w:id="413168855">
                  <w:marLeft w:val="0"/>
                  <w:marRight w:val="0"/>
                  <w:marTop w:val="0"/>
                  <w:marBottom w:val="0"/>
                  <w:divBdr>
                    <w:top w:val="none" w:sz="0" w:space="0" w:color="auto"/>
                    <w:left w:val="none" w:sz="0" w:space="0" w:color="auto"/>
                    <w:bottom w:val="none" w:sz="0" w:space="0" w:color="auto"/>
                    <w:right w:val="none" w:sz="0" w:space="0" w:color="auto"/>
                  </w:divBdr>
                </w:div>
              </w:divsChild>
            </w:div>
            <w:div w:id="1913732854">
              <w:marLeft w:val="0"/>
              <w:marRight w:val="0"/>
              <w:marTop w:val="0"/>
              <w:marBottom w:val="0"/>
              <w:divBdr>
                <w:top w:val="none" w:sz="0" w:space="0" w:color="auto"/>
                <w:left w:val="none" w:sz="0" w:space="0" w:color="auto"/>
                <w:bottom w:val="none" w:sz="0" w:space="0" w:color="auto"/>
                <w:right w:val="none" w:sz="0" w:space="0" w:color="auto"/>
              </w:divBdr>
              <w:divsChild>
                <w:div w:id="1672559981">
                  <w:marLeft w:val="0"/>
                  <w:marRight w:val="0"/>
                  <w:marTop w:val="0"/>
                  <w:marBottom w:val="0"/>
                  <w:divBdr>
                    <w:top w:val="none" w:sz="0" w:space="0" w:color="auto"/>
                    <w:left w:val="none" w:sz="0" w:space="0" w:color="auto"/>
                    <w:bottom w:val="none" w:sz="0" w:space="0" w:color="auto"/>
                    <w:right w:val="none" w:sz="0" w:space="0" w:color="auto"/>
                  </w:divBdr>
                </w:div>
                <w:div w:id="361638404">
                  <w:marLeft w:val="0"/>
                  <w:marRight w:val="0"/>
                  <w:marTop w:val="0"/>
                  <w:marBottom w:val="0"/>
                  <w:divBdr>
                    <w:top w:val="none" w:sz="0" w:space="0" w:color="auto"/>
                    <w:left w:val="none" w:sz="0" w:space="0" w:color="auto"/>
                    <w:bottom w:val="none" w:sz="0" w:space="0" w:color="auto"/>
                    <w:right w:val="none" w:sz="0" w:space="0" w:color="auto"/>
                  </w:divBdr>
                </w:div>
                <w:div w:id="1653020105">
                  <w:marLeft w:val="0"/>
                  <w:marRight w:val="0"/>
                  <w:marTop w:val="0"/>
                  <w:marBottom w:val="0"/>
                  <w:divBdr>
                    <w:top w:val="none" w:sz="0" w:space="0" w:color="auto"/>
                    <w:left w:val="none" w:sz="0" w:space="0" w:color="auto"/>
                    <w:bottom w:val="none" w:sz="0" w:space="0" w:color="auto"/>
                    <w:right w:val="none" w:sz="0" w:space="0" w:color="auto"/>
                  </w:divBdr>
                </w:div>
                <w:div w:id="1628972056">
                  <w:marLeft w:val="0"/>
                  <w:marRight w:val="0"/>
                  <w:marTop w:val="0"/>
                  <w:marBottom w:val="0"/>
                  <w:divBdr>
                    <w:top w:val="none" w:sz="0" w:space="0" w:color="auto"/>
                    <w:left w:val="none" w:sz="0" w:space="0" w:color="auto"/>
                    <w:bottom w:val="none" w:sz="0" w:space="0" w:color="auto"/>
                    <w:right w:val="none" w:sz="0" w:space="0" w:color="auto"/>
                  </w:divBdr>
                </w:div>
                <w:div w:id="1248424798">
                  <w:marLeft w:val="0"/>
                  <w:marRight w:val="0"/>
                  <w:marTop w:val="0"/>
                  <w:marBottom w:val="0"/>
                  <w:divBdr>
                    <w:top w:val="none" w:sz="0" w:space="0" w:color="auto"/>
                    <w:left w:val="none" w:sz="0" w:space="0" w:color="auto"/>
                    <w:bottom w:val="none" w:sz="0" w:space="0" w:color="auto"/>
                    <w:right w:val="none" w:sz="0" w:space="0" w:color="auto"/>
                  </w:divBdr>
                </w:div>
                <w:div w:id="12535587">
                  <w:marLeft w:val="0"/>
                  <w:marRight w:val="0"/>
                  <w:marTop w:val="0"/>
                  <w:marBottom w:val="0"/>
                  <w:divBdr>
                    <w:top w:val="none" w:sz="0" w:space="0" w:color="auto"/>
                    <w:left w:val="none" w:sz="0" w:space="0" w:color="auto"/>
                    <w:bottom w:val="none" w:sz="0" w:space="0" w:color="auto"/>
                    <w:right w:val="none" w:sz="0" w:space="0" w:color="auto"/>
                  </w:divBdr>
                </w:div>
                <w:div w:id="818887382">
                  <w:marLeft w:val="0"/>
                  <w:marRight w:val="0"/>
                  <w:marTop w:val="0"/>
                  <w:marBottom w:val="0"/>
                  <w:divBdr>
                    <w:top w:val="none" w:sz="0" w:space="0" w:color="auto"/>
                    <w:left w:val="none" w:sz="0" w:space="0" w:color="auto"/>
                    <w:bottom w:val="none" w:sz="0" w:space="0" w:color="auto"/>
                    <w:right w:val="none" w:sz="0" w:space="0" w:color="auto"/>
                  </w:divBdr>
                </w:div>
                <w:div w:id="1966546442">
                  <w:marLeft w:val="0"/>
                  <w:marRight w:val="0"/>
                  <w:marTop w:val="0"/>
                  <w:marBottom w:val="0"/>
                  <w:divBdr>
                    <w:top w:val="none" w:sz="0" w:space="0" w:color="auto"/>
                    <w:left w:val="none" w:sz="0" w:space="0" w:color="auto"/>
                    <w:bottom w:val="none" w:sz="0" w:space="0" w:color="auto"/>
                    <w:right w:val="none" w:sz="0" w:space="0" w:color="auto"/>
                  </w:divBdr>
                </w:div>
              </w:divsChild>
            </w:div>
            <w:div w:id="121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3689</Words>
  <Characters>22135</Characters>
  <Application>Microsoft Office Word</Application>
  <DocSecurity>0</DocSecurity>
  <Lines>184</Lines>
  <Paragraphs>51</Paragraphs>
  <ScaleCrop>false</ScaleCrop>
  <Company>Wrocławskie Mieszkania sp. z o.o.</Company>
  <LinksUpToDate>false</LinksUpToDate>
  <CharactersWithSpaces>25773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2018-10-29T09:35:00Z</dcterms:created>
  <dcterms:modified xsi:type="dcterms:W3CDTF">2018-10-29T09:36:00Z</dcterms:modified>
</cp:coreProperties>
</file>