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lang w:eastAsia="pl-PL"/>
        </w:rPr>
        <w:t xml:space="preserve">Ogłoszenie nr 540053716-N-2019 z dnia 20-03-2019 r. </w:t>
      </w:r>
    </w:p>
    <w:p w:rsidR="00B23182" w:rsidRPr="00B23182" w:rsidRDefault="00B23182" w:rsidP="00B23182">
      <w:pPr>
        <w:spacing w:after="0" w:line="240" w:lineRule="auto"/>
        <w:jc w:val="center"/>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lang w:eastAsia="pl-PL"/>
        </w:rPr>
        <w:t>Wrocław:</w:t>
      </w:r>
      <w:r w:rsidRPr="00B23182">
        <w:rPr>
          <w:rFonts w:ascii="Times New Roman" w:eastAsia="Times New Roman" w:hAnsi="Times New Roman" w:cs="Times New Roman"/>
          <w:sz w:val="24"/>
          <w:szCs w:val="24"/>
          <w:lang w:eastAsia="pl-PL"/>
        </w:rPr>
        <w:br/>
        <w:t xml:space="preserve">OGŁOSZENIE O ZMIANIE OGŁOSZENIA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b/>
          <w:bCs/>
          <w:sz w:val="24"/>
          <w:szCs w:val="24"/>
          <w:lang w:eastAsia="pl-PL"/>
        </w:rPr>
        <w:t>OGŁOSZENIE DOTYCZY:</w:t>
      </w:r>
      <w:r w:rsidRPr="00B23182">
        <w:rPr>
          <w:rFonts w:ascii="Times New Roman" w:eastAsia="Times New Roman" w:hAnsi="Times New Roman" w:cs="Times New Roman"/>
          <w:sz w:val="24"/>
          <w:szCs w:val="24"/>
          <w:lang w:eastAsia="pl-PL"/>
        </w:rPr>
        <w:t xml:space="preserve">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lang w:eastAsia="pl-PL"/>
        </w:rPr>
        <w:t xml:space="preserve">Ogłoszenia o zamówieniu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u w:val="single"/>
          <w:lang w:eastAsia="pl-PL"/>
        </w:rPr>
        <w:t>INFORMACJE O ZMIENIANYM OGŁOSZENIU</w:t>
      </w:r>
      <w:r w:rsidRPr="00B23182">
        <w:rPr>
          <w:rFonts w:ascii="Times New Roman" w:eastAsia="Times New Roman" w:hAnsi="Times New Roman" w:cs="Times New Roman"/>
          <w:sz w:val="24"/>
          <w:szCs w:val="24"/>
          <w:lang w:eastAsia="pl-PL"/>
        </w:rPr>
        <w:t xml:space="preserve">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b/>
          <w:bCs/>
          <w:sz w:val="24"/>
          <w:szCs w:val="24"/>
          <w:lang w:eastAsia="pl-PL"/>
        </w:rPr>
        <w:t xml:space="preserve">Numer: </w:t>
      </w:r>
      <w:r w:rsidRPr="00B23182">
        <w:rPr>
          <w:rFonts w:ascii="Times New Roman" w:eastAsia="Times New Roman" w:hAnsi="Times New Roman" w:cs="Times New Roman"/>
          <w:sz w:val="24"/>
          <w:szCs w:val="24"/>
          <w:lang w:eastAsia="pl-PL"/>
        </w:rPr>
        <w:t xml:space="preserve">525822-N-2019 </w:t>
      </w:r>
      <w:r w:rsidRPr="00B23182">
        <w:rPr>
          <w:rFonts w:ascii="Times New Roman" w:eastAsia="Times New Roman" w:hAnsi="Times New Roman" w:cs="Times New Roman"/>
          <w:sz w:val="24"/>
          <w:szCs w:val="24"/>
          <w:lang w:eastAsia="pl-PL"/>
        </w:rPr>
        <w:br/>
      </w:r>
      <w:r w:rsidRPr="00B23182">
        <w:rPr>
          <w:rFonts w:ascii="Times New Roman" w:eastAsia="Times New Roman" w:hAnsi="Times New Roman" w:cs="Times New Roman"/>
          <w:b/>
          <w:bCs/>
          <w:sz w:val="24"/>
          <w:szCs w:val="24"/>
          <w:lang w:eastAsia="pl-PL"/>
        </w:rPr>
        <w:t xml:space="preserve">Data: </w:t>
      </w:r>
      <w:r w:rsidRPr="00B23182">
        <w:rPr>
          <w:rFonts w:ascii="Times New Roman" w:eastAsia="Times New Roman" w:hAnsi="Times New Roman" w:cs="Times New Roman"/>
          <w:sz w:val="24"/>
          <w:szCs w:val="24"/>
          <w:lang w:eastAsia="pl-PL"/>
        </w:rPr>
        <w:t xml:space="preserve">15/03/2019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u w:val="single"/>
          <w:lang w:eastAsia="pl-PL"/>
        </w:rPr>
        <w:t>SEKCJA I: ZAMAWIAJĄCY</w:t>
      </w:r>
      <w:r w:rsidRPr="00B23182">
        <w:rPr>
          <w:rFonts w:ascii="Times New Roman" w:eastAsia="Times New Roman" w:hAnsi="Times New Roman" w:cs="Times New Roman"/>
          <w:sz w:val="24"/>
          <w:szCs w:val="24"/>
          <w:lang w:eastAsia="pl-PL"/>
        </w:rPr>
        <w:t xml:space="preserve">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lang w:eastAsia="pl-PL"/>
        </w:rPr>
        <w:t xml:space="preserve">Wrocławskie Mieszkania Sp. z o.o., Krajowy numer identyfikacyjny 20610504000000, ul. ul. Mikołaja Reja  , 50-343  Wrocław, woj. dolnośląskie, państwo Polska, tel. 713 235 700, e-mail zamowienia@wm.wroc.pl, faks 713 235 750. </w:t>
      </w:r>
      <w:r w:rsidRPr="00B23182">
        <w:rPr>
          <w:rFonts w:ascii="Times New Roman" w:eastAsia="Times New Roman" w:hAnsi="Times New Roman" w:cs="Times New Roman"/>
          <w:sz w:val="24"/>
          <w:szCs w:val="24"/>
          <w:lang w:eastAsia="pl-PL"/>
        </w:rPr>
        <w:br/>
        <w:t xml:space="preserve">Adres strony internetowej (url): www.wm.wroc.pl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sz w:val="24"/>
          <w:szCs w:val="24"/>
          <w:u w:val="single"/>
          <w:lang w:eastAsia="pl-PL"/>
        </w:rPr>
        <w:t xml:space="preserve">SEKCJA II: ZMIANY W OGŁOSZENIU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b/>
          <w:bCs/>
          <w:sz w:val="24"/>
          <w:szCs w:val="24"/>
          <w:lang w:eastAsia="pl-PL"/>
        </w:rPr>
        <w:t>II.1) Tekst, który należy zmienić:</w:t>
      </w:r>
      <w:r w:rsidRPr="00B23182">
        <w:rPr>
          <w:rFonts w:ascii="Times New Roman" w:eastAsia="Times New Roman" w:hAnsi="Times New Roman" w:cs="Times New Roman"/>
          <w:sz w:val="24"/>
          <w:szCs w:val="24"/>
          <w:lang w:eastAsia="pl-PL"/>
        </w:rPr>
        <w:t xml:space="preserve"> </w:t>
      </w:r>
    </w:p>
    <w:p w:rsidR="00B23182" w:rsidRPr="00B23182" w:rsidRDefault="00B23182" w:rsidP="00B23182">
      <w:pPr>
        <w:spacing w:after="0" w:line="240" w:lineRule="auto"/>
        <w:rPr>
          <w:rFonts w:ascii="Times New Roman" w:eastAsia="Times New Roman" w:hAnsi="Times New Roman" w:cs="Times New Roman"/>
          <w:sz w:val="24"/>
          <w:szCs w:val="24"/>
          <w:lang w:eastAsia="pl-PL"/>
        </w:rPr>
      </w:pPr>
      <w:r w:rsidRPr="00B23182">
        <w:rPr>
          <w:rFonts w:ascii="Times New Roman" w:eastAsia="Times New Roman" w:hAnsi="Times New Roman" w:cs="Times New Roman"/>
          <w:b/>
          <w:bCs/>
          <w:sz w:val="24"/>
          <w:szCs w:val="24"/>
          <w:lang w:eastAsia="pl-PL"/>
        </w:rPr>
        <w:t>Miejsce, w którym znajduje się zmieniany tekst:</w:t>
      </w:r>
      <w:r w:rsidRPr="00B23182">
        <w:rPr>
          <w:rFonts w:ascii="Times New Roman" w:eastAsia="Times New Roman" w:hAnsi="Times New Roman" w:cs="Times New Roman"/>
          <w:sz w:val="24"/>
          <w:szCs w:val="24"/>
          <w:lang w:eastAsia="pl-PL"/>
        </w:rPr>
        <w:t xml:space="preserve"> </w:t>
      </w:r>
      <w:r w:rsidRPr="00B23182">
        <w:rPr>
          <w:rFonts w:ascii="Times New Roman" w:eastAsia="Times New Roman" w:hAnsi="Times New Roman" w:cs="Times New Roman"/>
          <w:sz w:val="24"/>
          <w:szCs w:val="24"/>
          <w:lang w:eastAsia="pl-PL"/>
        </w:rPr>
        <w:br/>
      </w:r>
      <w:r w:rsidRPr="00B23182">
        <w:rPr>
          <w:rFonts w:ascii="Times New Roman" w:eastAsia="Times New Roman" w:hAnsi="Times New Roman" w:cs="Times New Roman"/>
          <w:b/>
          <w:bCs/>
          <w:sz w:val="24"/>
          <w:szCs w:val="24"/>
          <w:lang w:eastAsia="pl-PL"/>
        </w:rPr>
        <w:t xml:space="preserve">Numer sekcji: </w:t>
      </w:r>
      <w:r w:rsidRPr="00B23182">
        <w:rPr>
          <w:rFonts w:ascii="Times New Roman" w:eastAsia="Times New Roman" w:hAnsi="Times New Roman" w:cs="Times New Roman"/>
          <w:sz w:val="24"/>
          <w:szCs w:val="24"/>
          <w:lang w:eastAsia="pl-PL"/>
        </w:rPr>
        <w:t xml:space="preserve">IV </w:t>
      </w:r>
      <w:r w:rsidRPr="00B23182">
        <w:rPr>
          <w:rFonts w:ascii="Times New Roman" w:eastAsia="Times New Roman" w:hAnsi="Times New Roman" w:cs="Times New Roman"/>
          <w:sz w:val="24"/>
          <w:szCs w:val="24"/>
          <w:lang w:eastAsia="pl-PL"/>
        </w:rPr>
        <w:br/>
      </w:r>
      <w:r w:rsidRPr="00B23182">
        <w:rPr>
          <w:rFonts w:ascii="Times New Roman" w:eastAsia="Times New Roman" w:hAnsi="Times New Roman" w:cs="Times New Roman"/>
          <w:b/>
          <w:bCs/>
          <w:sz w:val="24"/>
          <w:szCs w:val="24"/>
          <w:lang w:eastAsia="pl-PL"/>
        </w:rPr>
        <w:t xml:space="preserve">Punkt: </w:t>
      </w:r>
      <w:r w:rsidRPr="00B23182">
        <w:rPr>
          <w:rFonts w:ascii="Times New Roman" w:eastAsia="Times New Roman" w:hAnsi="Times New Roman" w:cs="Times New Roman"/>
          <w:sz w:val="24"/>
          <w:szCs w:val="24"/>
          <w:lang w:eastAsia="pl-PL"/>
        </w:rPr>
        <w:t xml:space="preserve">5 </w:t>
      </w:r>
      <w:r w:rsidRPr="00B23182">
        <w:rPr>
          <w:rFonts w:ascii="Times New Roman" w:eastAsia="Times New Roman" w:hAnsi="Times New Roman" w:cs="Times New Roman"/>
          <w:sz w:val="24"/>
          <w:szCs w:val="24"/>
          <w:lang w:eastAsia="pl-PL"/>
        </w:rPr>
        <w:br/>
      </w:r>
      <w:r w:rsidRPr="00B23182">
        <w:rPr>
          <w:rFonts w:ascii="Times New Roman" w:eastAsia="Times New Roman" w:hAnsi="Times New Roman" w:cs="Times New Roman"/>
          <w:b/>
          <w:bCs/>
          <w:sz w:val="24"/>
          <w:szCs w:val="24"/>
          <w:lang w:eastAsia="pl-PL"/>
        </w:rPr>
        <w:t xml:space="preserve">W ogłoszeniu jest: </w:t>
      </w:r>
      <w:r w:rsidRPr="00B23182">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wskazać zakres, charakter zmian oraz warunki wprowadzenia zmian: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w:t>
      </w:r>
      <w:r w:rsidRPr="00B23182">
        <w:rPr>
          <w:rFonts w:ascii="Times New Roman" w:eastAsia="Times New Roman" w:hAnsi="Times New Roman" w:cs="Times New Roman"/>
          <w:sz w:val="24"/>
          <w:szCs w:val="24"/>
          <w:lang w:eastAsia="pl-PL"/>
        </w:rPr>
        <w:lastRenderedPageBreak/>
        <w:t xml:space="preserve">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Sekocenbudzie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FORMA ZMIANY UMOWY: Wszelkie zmiany do Umowy za wyjątkiem zmian adresowych Wykonawcy i Zamawiającego oraz zmian osób wskazanych w § 10 ust. 1 Umowy wymagają pod rygorem nieważności zachowania formy pisemnej w formie aneksu. </w:t>
      </w:r>
      <w:r w:rsidRPr="00B23182">
        <w:rPr>
          <w:rFonts w:ascii="Times New Roman" w:eastAsia="Times New Roman" w:hAnsi="Times New Roman" w:cs="Times New Roman"/>
          <w:sz w:val="24"/>
          <w:szCs w:val="24"/>
          <w:lang w:eastAsia="pl-PL"/>
        </w:rPr>
        <w:br/>
      </w:r>
      <w:r w:rsidRPr="00B23182">
        <w:rPr>
          <w:rFonts w:ascii="Times New Roman" w:eastAsia="Times New Roman" w:hAnsi="Times New Roman" w:cs="Times New Roman"/>
          <w:b/>
          <w:bCs/>
          <w:sz w:val="24"/>
          <w:szCs w:val="24"/>
          <w:lang w:eastAsia="pl-PL"/>
        </w:rPr>
        <w:t xml:space="preserve">W ogłoszeniu powinno być: </w:t>
      </w:r>
      <w:r w:rsidRPr="00B23182">
        <w:rPr>
          <w:rFonts w:ascii="Times New Roman" w:eastAsia="Times New Roman" w:hAnsi="Times New Roman" w:cs="Times New Roman"/>
          <w:sz w:val="24"/>
          <w:szCs w:val="24"/>
          <w:lang w:eastAsia="pl-PL"/>
        </w:rPr>
        <w:t xml:space="preserve">Przewiduje się istotne zmiany postanowień zawartej umowy w stosunku do treści oferty, na podstawie której dokonano wyboru wykonawcy: Tak Należy </w:t>
      </w:r>
      <w:r w:rsidRPr="00B23182">
        <w:rPr>
          <w:rFonts w:ascii="Times New Roman" w:eastAsia="Times New Roman" w:hAnsi="Times New Roman" w:cs="Times New Roman"/>
          <w:sz w:val="24"/>
          <w:szCs w:val="24"/>
          <w:lang w:eastAsia="pl-PL"/>
        </w:rPr>
        <w:lastRenderedPageBreak/>
        <w:t xml:space="preserve">wskazać zakres, charakter zmian oraz warunki wprowadzenia zmian: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umowy9. W razie zaistnienia okoliczności uzasadniających zlecenie robót dodatkowych, Zamawiający dopuszcza zmianę umowy w tym zakresie o uzasadniony czas niezbędny do wykonania robót dodatkowych oraz o wartość robót dodatkowych ustaloną według cen jednostkowych dla danego elementu i dla danych robót podanych w kalkulacji ryczałtu, stanowiącej załącznik nr 3 do umowy. W </w:t>
      </w:r>
      <w:r w:rsidRPr="00B23182">
        <w:rPr>
          <w:rFonts w:ascii="Times New Roman" w:eastAsia="Times New Roman" w:hAnsi="Times New Roman" w:cs="Times New Roman"/>
          <w:sz w:val="24"/>
          <w:szCs w:val="24"/>
          <w:lang w:eastAsia="pl-PL"/>
        </w:rPr>
        <w:lastRenderedPageBreak/>
        <w:t xml:space="preserve">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kalkulacji ryczałtu, stanowiącej załącznik nr 3 do umowy. W sytuacji gdy strony nie są w stanie ustalić ceny jednostkowej, która będzie wynikała z kalkulacji ryczałtu, stanowiącej załącznik nr 3 do umowy przyjęte zostaną, po akceptacji Zamawiającego, średnie stawki robocizny, materiałów i sprzętu ujęte w Sekocenbudzie za kwartał poprzedzający kwartał, w którym dokonywana jest wycena.11.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FORMA ZMIANY UMOWY: Wszelkie zmiany do Umowy za wyjątkiem zmian adresowych Wykonawcy i Zamawiającego oraz zmian osób wskazanych w § 10 ust. 1 Umowy wymagają pod rygorem nieważności zachowania formy pisemnej w formie aneksu. </w:t>
      </w:r>
    </w:p>
    <w:p w:rsidR="005475E6" w:rsidRDefault="00B23182"/>
    <w:sectPr w:rsidR="005475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182" w:rsidRDefault="00B23182" w:rsidP="00B23182">
      <w:pPr>
        <w:spacing w:after="0" w:line="240" w:lineRule="auto"/>
      </w:pPr>
      <w:r>
        <w:separator/>
      </w:r>
    </w:p>
  </w:endnote>
  <w:endnote w:type="continuationSeparator" w:id="0">
    <w:p w:rsidR="00B23182" w:rsidRDefault="00B23182" w:rsidP="00B2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82" w:rsidRDefault="00B231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445284"/>
      <w:docPartObj>
        <w:docPartGallery w:val="Page Numbers (Bottom of Page)"/>
        <w:docPartUnique/>
      </w:docPartObj>
    </w:sdtPr>
    <w:sdtContent>
      <w:bookmarkStart w:id="0" w:name="_GoBack" w:displacedByCustomXml="prev"/>
      <w:bookmarkEnd w:id="0" w:displacedByCustomXml="prev"/>
      <w:p w:rsidR="00B23182" w:rsidRDefault="00B23182">
        <w:pPr>
          <w:pStyle w:val="Stopka"/>
          <w:jc w:val="right"/>
        </w:pPr>
        <w:r>
          <w:fldChar w:fldCharType="begin"/>
        </w:r>
        <w:r>
          <w:instrText>PAGE   \* MERGEFORMAT</w:instrText>
        </w:r>
        <w:r>
          <w:fldChar w:fldCharType="separate"/>
        </w:r>
        <w:r>
          <w:rPr>
            <w:noProof/>
          </w:rPr>
          <w:t>4</w:t>
        </w:r>
        <w:r>
          <w:fldChar w:fldCharType="end"/>
        </w:r>
      </w:p>
    </w:sdtContent>
  </w:sdt>
  <w:p w:rsidR="00B23182" w:rsidRDefault="00B231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82" w:rsidRDefault="00B231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182" w:rsidRDefault="00B23182" w:rsidP="00B23182">
      <w:pPr>
        <w:spacing w:after="0" w:line="240" w:lineRule="auto"/>
      </w:pPr>
      <w:r>
        <w:separator/>
      </w:r>
    </w:p>
  </w:footnote>
  <w:footnote w:type="continuationSeparator" w:id="0">
    <w:p w:rsidR="00B23182" w:rsidRDefault="00B23182" w:rsidP="00B23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82" w:rsidRDefault="00B231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82" w:rsidRDefault="00B2318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82" w:rsidRDefault="00B2318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82"/>
    <w:rsid w:val="0083746B"/>
    <w:rsid w:val="00B23182"/>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551E09-324E-4C7E-9B4F-9BDCE9FB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31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3182"/>
  </w:style>
  <w:style w:type="paragraph" w:styleId="Stopka">
    <w:name w:val="footer"/>
    <w:basedOn w:val="Normalny"/>
    <w:link w:val="StopkaZnak"/>
    <w:uiPriority w:val="99"/>
    <w:unhideWhenUsed/>
    <w:rsid w:val="00B231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8614">
      <w:bodyDiv w:val="1"/>
      <w:marLeft w:val="0"/>
      <w:marRight w:val="0"/>
      <w:marTop w:val="0"/>
      <w:marBottom w:val="0"/>
      <w:divBdr>
        <w:top w:val="none" w:sz="0" w:space="0" w:color="auto"/>
        <w:left w:val="none" w:sz="0" w:space="0" w:color="auto"/>
        <w:bottom w:val="none" w:sz="0" w:space="0" w:color="auto"/>
        <w:right w:val="none" w:sz="0" w:space="0" w:color="auto"/>
      </w:divBdr>
      <w:divsChild>
        <w:div w:id="947540249">
          <w:marLeft w:val="0"/>
          <w:marRight w:val="0"/>
          <w:marTop w:val="0"/>
          <w:marBottom w:val="0"/>
          <w:divBdr>
            <w:top w:val="none" w:sz="0" w:space="0" w:color="auto"/>
            <w:left w:val="none" w:sz="0" w:space="0" w:color="auto"/>
            <w:bottom w:val="none" w:sz="0" w:space="0" w:color="auto"/>
            <w:right w:val="none" w:sz="0" w:space="0" w:color="auto"/>
          </w:divBdr>
          <w:divsChild>
            <w:div w:id="395132360">
              <w:marLeft w:val="0"/>
              <w:marRight w:val="0"/>
              <w:marTop w:val="0"/>
              <w:marBottom w:val="0"/>
              <w:divBdr>
                <w:top w:val="none" w:sz="0" w:space="0" w:color="auto"/>
                <w:left w:val="none" w:sz="0" w:space="0" w:color="auto"/>
                <w:bottom w:val="none" w:sz="0" w:space="0" w:color="auto"/>
                <w:right w:val="none" w:sz="0" w:space="0" w:color="auto"/>
              </w:divBdr>
            </w:div>
          </w:divsChild>
        </w:div>
        <w:div w:id="960646156">
          <w:marLeft w:val="0"/>
          <w:marRight w:val="0"/>
          <w:marTop w:val="0"/>
          <w:marBottom w:val="0"/>
          <w:divBdr>
            <w:top w:val="none" w:sz="0" w:space="0" w:color="auto"/>
            <w:left w:val="none" w:sz="0" w:space="0" w:color="auto"/>
            <w:bottom w:val="none" w:sz="0" w:space="0" w:color="auto"/>
            <w:right w:val="none" w:sz="0" w:space="0" w:color="auto"/>
          </w:divBdr>
        </w:div>
        <w:div w:id="2055107826">
          <w:marLeft w:val="0"/>
          <w:marRight w:val="0"/>
          <w:marTop w:val="0"/>
          <w:marBottom w:val="0"/>
          <w:divBdr>
            <w:top w:val="none" w:sz="0" w:space="0" w:color="auto"/>
            <w:left w:val="none" w:sz="0" w:space="0" w:color="auto"/>
            <w:bottom w:val="none" w:sz="0" w:space="0" w:color="auto"/>
            <w:right w:val="none" w:sz="0" w:space="0" w:color="auto"/>
          </w:divBdr>
        </w:div>
        <w:div w:id="432670609">
          <w:marLeft w:val="0"/>
          <w:marRight w:val="0"/>
          <w:marTop w:val="0"/>
          <w:marBottom w:val="0"/>
          <w:divBdr>
            <w:top w:val="none" w:sz="0" w:space="0" w:color="auto"/>
            <w:left w:val="none" w:sz="0" w:space="0" w:color="auto"/>
            <w:bottom w:val="none" w:sz="0" w:space="0" w:color="auto"/>
            <w:right w:val="none" w:sz="0" w:space="0" w:color="auto"/>
          </w:divBdr>
        </w:div>
        <w:div w:id="530343074">
          <w:marLeft w:val="0"/>
          <w:marRight w:val="0"/>
          <w:marTop w:val="0"/>
          <w:marBottom w:val="0"/>
          <w:divBdr>
            <w:top w:val="none" w:sz="0" w:space="0" w:color="auto"/>
            <w:left w:val="none" w:sz="0" w:space="0" w:color="auto"/>
            <w:bottom w:val="none" w:sz="0" w:space="0" w:color="auto"/>
            <w:right w:val="none" w:sz="0" w:space="0" w:color="auto"/>
          </w:divBdr>
          <w:divsChild>
            <w:div w:id="14983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2009</Words>
  <Characters>12057</Characters>
  <Application>Microsoft Office Word</Application>
  <DocSecurity>0</DocSecurity>
  <Lines>100</Lines>
  <Paragraphs>28</Paragraphs>
  <ScaleCrop>false</ScaleCrop>
  <Company>Wrocławskie Mieszkania sp. z o.o.</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2019-03-20T11:28:00Z</dcterms:created>
  <dcterms:modified xsi:type="dcterms:W3CDTF">2019-03-20T11:29:00Z</dcterms:modified>
</cp:coreProperties>
</file>