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Look w:val="0000"/>
      </w:tblPr>
      <w:tblGrid>
        <w:gridCol w:w="10008"/>
      </w:tblGrid>
      <w:tr w:rsidR="007A1631" w:rsidTr="00B54061">
        <w:trPr>
          <w:trHeight w:hRule="exact" w:val="320"/>
        </w:trPr>
        <w:tc>
          <w:tcPr>
            <w:tcW w:w="10008" w:type="dxa"/>
            <w:tcBorders>
              <w:bottom w:val="single" w:sz="4" w:space="0" w:color="000000"/>
            </w:tcBorders>
          </w:tcPr>
          <w:p w:rsidR="007A1631" w:rsidRDefault="00710918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710918">
              <w:rPr>
                <w:noProof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6" type="#_x0000_t202" style="position:absolute;margin-left:342pt;margin-top:1.4pt;width:107.6pt;height:17.6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" stroked="f">
                  <v:textbox inset="0,0,0,0">
                    <w:txbxContent>
                      <w:p w:rsidR="00851112" w:rsidRDefault="00851112">
                        <w:pPr>
                          <w:rPr>
                            <w:i/>
                            <w:sz w:val="16"/>
                            <w:szCs w:val="16"/>
                            <w:lang w:val="de-DE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  <w:lang w:val="de-DE"/>
                          </w:rPr>
                          <w:t xml:space="preserve"> NIP 894-186-40-04</w:t>
                        </w:r>
                      </w:p>
                    </w:txbxContent>
                  </v:textbox>
                </v:shape>
              </w:pict>
            </w:r>
            <w:r w:rsidRPr="00710918">
              <w:rPr>
                <w:noProof/>
                <w:lang w:eastAsia="pl-PL"/>
              </w:rPr>
              <w:pict>
                <v:shape id="Text Box 6" o:spid="_x0000_s1027" type="#_x0000_t202" style="position:absolute;margin-left:36.45pt;margin-top:.45pt;width:359.15pt;height:17.6pt;z-index:-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FMSfQIAAAY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" stroked="f">
                  <v:textbox inset="0,0,0,0">
                    <w:txbxContent>
                      <w:p w:rsidR="00851112" w:rsidRDefault="00851112">
                        <w:pPr>
                          <w:pStyle w:val="a"/>
                          <w:spacing w:line="36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Tel.:  0-71-353-02-24   Tel. kom.</w:t>
                        </w:r>
                        <w:r>
                          <w:rPr>
                            <w:sz w:val="16"/>
                            <w:szCs w:val="16"/>
                          </w:rPr>
                          <w:tab/>
                          <w:t xml:space="preserve">   0-601-238-039</w:t>
                        </w:r>
                      </w:p>
                      <w:p w:rsidR="00851112" w:rsidRDefault="00851112"/>
                    </w:txbxContent>
                  </v:textbox>
                </v:shape>
              </w:pict>
            </w:r>
          </w:p>
          <w:p w:rsidR="007A1631" w:rsidRDefault="007A1631"/>
          <w:p w:rsidR="007A1631" w:rsidRDefault="007A1631">
            <w:pPr>
              <w:tabs>
                <w:tab w:val="left" w:pos="2616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A1631" w:rsidRDefault="00710918">
      <w:r>
        <w:rPr>
          <w:noProof/>
          <w:lang w:eastAsia="pl-PL"/>
        </w:rPr>
        <w:pict>
          <v:group id="Group 2" o:spid="_x0000_s1028" style="position:absolute;margin-left:8.65pt;margin-top:-16.45pt;width:457.1pt;height:75.45pt;z-index:251656192;mso-wrap-distance-left:0;mso-wrap-distance-right:0;mso-position-horizontal-relative:text;mso-position-vertical-relative:text" coordorigin="-40,-2140" coordsize="9142,1509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">
            <v:shape id="WordArt 3" o:spid="_x0000_s1029" type="#_x0000_t202" style="position:absolute;left:-40;top:-2140;width:9142;height: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<o:lock v:ext="edit" shapetype="t"/>
              <v:textbox style="mso-fit-shape-to-text:t">
                <w:txbxContent>
                  <w:p w:rsidR="00851112" w:rsidRPr="00651063" w:rsidRDefault="00851112" w:rsidP="0010086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40"/>
                        <w:szCs w:val="40"/>
                      </w:rPr>
                    </w:pPr>
                    <w:r w:rsidRPr="00651063">
                      <w:rPr>
                        <w:rFonts w:ascii="Bookman Old Style" w:hAnsi="Bookman Old Style"/>
                        <w:b/>
                        <w:bCs/>
                        <w:color w:val="808080"/>
                        <w:sz w:val="40"/>
                        <w:szCs w:val="40"/>
                      </w:rPr>
                      <w:t>PRACOWNIA AUTORSKA</w:t>
                    </w:r>
                  </w:p>
                </w:txbxContent>
              </v:textbox>
            </v:shape>
            <v:shape id="WordArt 4" o:spid="_x0000_s1030" type="#_x0000_t202" style="position:absolute;left:1336;top:-1526;width:6426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o:lock v:ext="edit" shapetype="t"/>
              <v:textbox style="mso-fit-shape-to-text:t">
                <w:txbxContent>
                  <w:p w:rsidR="00851112" w:rsidRPr="00B54061" w:rsidRDefault="00851112" w:rsidP="00100869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sz w:val="36"/>
                        <w:szCs w:val="36"/>
                      </w:rPr>
                    </w:pPr>
                    <w:r w:rsidRPr="00B54061">
                      <w:rPr>
                        <w:rFonts w:ascii="Bookman Old Style" w:hAnsi="Bookman Old Style"/>
                        <w:color w:val="000000"/>
                        <w:sz w:val="36"/>
                        <w:szCs w:val="36"/>
                      </w:rPr>
                      <w:t>Ewa Mączyńska-Szymczak</w:t>
                    </w:r>
                  </w:p>
                </w:txbxContent>
              </v:textbox>
            </v:shape>
            <v:shape id="WordArt 5" o:spid="_x0000_s1031" type="#_x0000_t202" style="position:absolute;left:1680;top:-1057;width:5674;height: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o:lock v:ext="edit" shapetype="t"/>
              <v:textbox style="mso-fit-shape-to-text:t">
                <w:txbxContent>
                  <w:p w:rsidR="00851112" w:rsidRPr="00B54061" w:rsidRDefault="00851112" w:rsidP="0010086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B54061">
                      <w:rPr>
                        <w:rFonts w:ascii="Bookman Old Style" w:hAnsi="Bookman Old Style"/>
                        <w:color w:val="000000"/>
                      </w:rPr>
                      <w:t>54-153 Wrocław ul. Dziadoszańska 31/1</w:t>
                    </w:r>
                  </w:p>
                </w:txbxContent>
              </v:textbox>
            </v:shape>
            <w10:wrap type="tight"/>
          </v:group>
        </w:pict>
      </w:r>
    </w:p>
    <w:p w:rsidR="007A1631" w:rsidRDefault="007A1631">
      <w:pPr>
        <w:rPr>
          <w:sz w:val="22"/>
          <w:szCs w:val="22"/>
          <w:lang w:val="de-DE"/>
        </w:rPr>
      </w:pPr>
    </w:p>
    <w:tbl>
      <w:tblPr>
        <w:tblW w:w="10138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138"/>
      </w:tblGrid>
      <w:tr w:rsidR="007A1631" w:rsidTr="00993862">
        <w:tc>
          <w:tcPr>
            <w:tcW w:w="10138" w:type="dxa"/>
          </w:tcPr>
          <w:p w:rsidR="00993862" w:rsidRDefault="00100869" w:rsidP="00993862">
            <w:pPr>
              <w:jc w:val="center"/>
              <w:rPr>
                <w:rFonts w:ascii="Arial Narrow" w:hAnsi="Arial Narrow" w:cs="Arial Narrow"/>
                <w:bCs/>
                <w:sz w:val="28"/>
                <w:szCs w:val="28"/>
              </w:rPr>
            </w:pPr>
            <w:r>
              <w:rPr>
                <w:rFonts w:ascii="Arial Narrow" w:hAnsi="Arial Narrow" w:cs="Arial Narrow"/>
                <w:b/>
                <w:sz w:val="32"/>
                <w:szCs w:val="32"/>
              </w:rPr>
              <w:t>PROJEKT ZAGOSPODAROWANIA TERENU WYKONANY W CELU ZGŁOSZENIA ROBÓT NIE WYMAGAJĄCYCH POZWOLENIA NA BUDOWĘ</w:t>
            </w:r>
          </w:p>
          <w:p w:rsidR="007A1631" w:rsidRPr="00993862" w:rsidRDefault="007A1631">
            <w:pPr>
              <w:tabs>
                <w:tab w:val="left" w:pos="0"/>
              </w:tabs>
              <w:snapToGrid w:val="0"/>
              <w:rPr>
                <w:b/>
                <w:bCs/>
                <w:sz w:val="32"/>
                <w:szCs w:val="20"/>
              </w:rPr>
            </w:pPr>
          </w:p>
          <w:p w:rsidR="00E16B09" w:rsidRDefault="007A1631" w:rsidP="00893AE6">
            <w:pPr>
              <w:pStyle w:val="Heading6"/>
              <w:tabs>
                <w:tab w:val="left" w:pos="0"/>
              </w:tabs>
              <w:rPr>
                <w:rFonts w:ascii="Arial Narrow" w:hAnsi="Arial Narrow"/>
                <w:szCs w:val="32"/>
              </w:rPr>
            </w:pPr>
            <w:r w:rsidRPr="0004476D">
              <w:rPr>
                <w:rFonts w:ascii="Arial Narrow" w:hAnsi="Arial Narrow"/>
                <w:bCs/>
              </w:rPr>
              <w:t xml:space="preserve">Temat :                    </w:t>
            </w:r>
            <w:r w:rsidR="007523DE" w:rsidRPr="007523DE">
              <w:rPr>
                <w:rFonts w:ascii="Arial Narrow" w:hAnsi="Arial Narrow"/>
                <w:szCs w:val="32"/>
              </w:rPr>
              <w:t>Remont i przebudowa</w:t>
            </w:r>
            <w:r w:rsidR="007523DE">
              <w:rPr>
                <w:rFonts w:ascii="Arial Narrow" w:hAnsi="Arial Narrow"/>
                <w:szCs w:val="32"/>
              </w:rPr>
              <w:t xml:space="preserve"> placu zabaw we wnętrzu</w:t>
            </w:r>
          </w:p>
          <w:p w:rsidR="00E16B09" w:rsidRDefault="00E16B09" w:rsidP="00893AE6">
            <w:pPr>
              <w:pStyle w:val="Heading6"/>
              <w:tabs>
                <w:tab w:val="left" w:pos="0"/>
              </w:tabs>
              <w:rPr>
                <w:rFonts w:ascii="Arial Narrow" w:hAnsi="Arial Narrow"/>
                <w:szCs w:val="32"/>
              </w:rPr>
            </w:pPr>
            <w:r>
              <w:rPr>
                <w:rFonts w:ascii="Arial Narrow" w:hAnsi="Arial Narrow"/>
                <w:szCs w:val="32"/>
              </w:rPr>
              <w:t xml:space="preserve">                                 podwórzowym przy ul. Oskara Minkowskiego 2-10</w:t>
            </w:r>
          </w:p>
          <w:p w:rsidR="007A1631" w:rsidRPr="007523DE" w:rsidRDefault="00E16B09" w:rsidP="00893AE6">
            <w:pPr>
              <w:pStyle w:val="Heading6"/>
              <w:tabs>
                <w:tab w:val="left" w:pos="0"/>
              </w:tabs>
              <w:rPr>
                <w:rFonts w:ascii="Arial Narrow" w:hAnsi="Arial Narrow"/>
                <w:szCs w:val="32"/>
              </w:rPr>
            </w:pPr>
            <w:r>
              <w:rPr>
                <w:rFonts w:ascii="Arial Narrow" w:hAnsi="Arial Narrow"/>
                <w:szCs w:val="32"/>
              </w:rPr>
              <w:t xml:space="preserve">                                 we Wrocławiu</w:t>
            </w:r>
          </w:p>
          <w:p w:rsidR="007A1631" w:rsidRPr="0004476D" w:rsidRDefault="007A1631">
            <w:pPr>
              <w:pStyle w:val="Heading6"/>
              <w:tabs>
                <w:tab w:val="left" w:pos="0"/>
              </w:tabs>
              <w:rPr>
                <w:rFonts w:ascii="Arial Narrow" w:hAnsi="Arial Narrow"/>
                <w:sz w:val="24"/>
              </w:rPr>
            </w:pPr>
          </w:p>
          <w:p w:rsidR="007A1631" w:rsidRPr="0004476D" w:rsidRDefault="007A1631">
            <w:pPr>
              <w:rPr>
                <w:rFonts w:ascii="Arial Narrow" w:hAnsi="Arial Narrow"/>
                <w:b/>
                <w:sz w:val="28"/>
              </w:rPr>
            </w:pPr>
            <w:r w:rsidRPr="0004476D">
              <w:rPr>
                <w:rFonts w:ascii="Arial Narrow" w:hAnsi="Arial Narrow"/>
                <w:b/>
                <w:sz w:val="28"/>
              </w:rPr>
              <w:t xml:space="preserve"> Obiekt</w:t>
            </w:r>
            <w:r w:rsidRPr="0004476D">
              <w:rPr>
                <w:rFonts w:ascii="Arial Narrow" w:hAnsi="Arial Narrow"/>
                <w:sz w:val="28"/>
              </w:rPr>
              <w:t xml:space="preserve"> :                       </w:t>
            </w:r>
            <w:r w:rsidR="00D700A9" w:rsidRPr="0004476D">
              <w:rPr>
                <w:rFonts w:ascii="Arial Narrow" w:hAnsi="Arial Narrow"/>
                <w:b/>
                <w:sz w:val="28"/>
              </w:rPr>
              <w:t>Wnętrze podwórzowe</w:t>
            </w:r>
          </w:p>
          <w:p w:rsidR="007A1631" w:rsidRPr="0004476D" w:rsidRDefault="007A1631">
            <w:pPr>
              <w:rPr>
                <w:rFonts w:ascii="Arial Narrow" w:hAnsi="Arial Narrow"/>
              </w:rPr>
            </w:pPr>
          </w:p>
          <w:p w:rsidR="00E16B09" w:rsidRDefault="007A1631" w:rsidP="00D700A9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04476D">
              <w:rPr>
                <w:rFonts w:ascii="Arial Narrow" w:hAnsi="Arial Narrow"/>
                <w:b/>
                <w:sz w:val="28"/>
              </w:rPr>
              <w:t xml:space="preserve"> Adres  obiektu</w:t>
            </w:r>
            <w:r w:rsidR="00651063">
              <w:rPr>
                <w:rFonts w:ascii="Arial Narrow" w:hAnsi="Arial Narrow"/>
                <w:sz w:val="28"/>
              </w:rPr>
              <w:t xml:space="preserve"> :         </w:t>
            </w:r>
            <w:r w:rsidRPr="00F1258D">
              <w:rPr>
                <w:rFonts w:ascii="Arial Narrow" w:hAnsi="Arial Narrow"/>
                <w:b/>
                <w:sz w:val="28"/>
                <w:szCs w:val="28"/>
              </w:rPr>
              <w:t xml:space="preserve">ul. </w:t>
            </w:r>
            <w:r w:rsidR="006E1C81">
              <w:rPr>
                <w:rFonts w:ascii="Arial Narrow" w:hAnsi="Arial Narrow"/>
                <w:b/>
                <w:sz w:val="28"/>
                <w:szCs w:val="28"/>
              </w:rPr>
              <w:t>Oskara Minkowskiego 2-10,</w:t>
            </w:r>
            <w:r w:rsidR="00E16B09">
              <w:rPr>
                <w:rFonts w:ascii="Arial Narrow" w:hAnsi="Arial Narrow"/>
                <w:b/>
                <w:sz w:val="28"/>
                <w:szCs w:val="28"/>
              </w:rPr>
              <w:t xml:space="preserve"> 50-362 Wrocław, </w:t>
            </w:r>
          </w:p>
          <w:p w:rsidR="007A1631" w:rsidRPr="00F1258D" w:rsidRDefault="00E16B09" w:rsidP="00D700A9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                                     część działki nr </w:t>
            </w:r>
            <w:r w:rsidR="006E1C81">
              <w:rPr>
                <w:rFonts w:ascii="Arial Narrow" w:hAnsi="Arial Narrow"/>
                <w:b/>
                <w:sz w:val="28"/>
                <w:szCs w:val="28"/>
              </w:rPr>
              <w:t>55/13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, </w:t>
            </w:r>
            <w:r w:rsidR="006E1C81">
              <w:rPr>
                <w:rFonts w:ascii="Arial Narrow" w:hAnsi="Arial Narrow"/>
                <w:b/>
                <w:sz w:val="28"/>
                <w:szCs w:val="28"/>
              </w:rPr>
              <w:t>AM-29, obręb Plac Grunwaldzki</w:t>
            </w:r>
          </w:p>
          <w:p w:rsidR="007A1631" w:rsidRPr="0004476D" w:rsidRDefault="007A1631">
            <w:pPr>
              <w:rPr>
                <w:rFonts w:ascii="Arial Narrow" w:hAnsi="Arial Narrow"/>
                <w:sz w:val="28"/>
                <w:szCs w:val="28"/>
              </w:rPr>
            </w:pPr>
          </w:p>
          <w:p w:rsidR="007A1631" w:rsidRPr="0004476D" w:rsidRDefault="007A1631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04476D">
              <w:rPr>
                <w:rFonts w:ascii="Arial Narrow" w:hAnsi="Arial Narrow"/>
                <w:b/>
                <w:bCs/>
                <w:sz w:val="28"/>
              </w:rPr>
              <w:t xml:space="preserve"> Stadium</w:t>
            </w:r>
            <w:r w:rsidRPr="0004476D">
              <w:rPr>
                <w:rFonts w:ascii="Arial Narrow" w:hAnsi="Arial Narrow"/>
                <w:sz w:val="28"/>
              </w:rPr>
              <w:t xml:space="preserve"> :                     </w:t>
            </w:r>
            <w:r w:rsidR="00100869">
              <w:rPr>
                <w:rFonts w:ascii="Arial Narrow" w:hAnsi="Arial Narrow"/>
                <w:b/>
                <w:sz w:val="28"/>
                <w:szCs w:val="28"/>
              </w:rPr>
              <w:t xml:space="preserve">PROJEKT </w:t>
            </w:r>
            <w:r w:rsidR="00920166">
              <w:rPr>
                <w:rFonts w:ascii="Arial Narrow" w:hAnsi="Arial Narrow"/>
                <w:b/>
                <w:sz w:val="28"/>
                <w:szCs w:val="28"/>
              </w:rPr>
              <w:t xml:space="preserve">ZAGOSPODAROWANIA TERENU </w:t>
            </w:r>
          </w:p>
          <w:p w:rsidR="007A1631" w:rsidRPr="0004476D" w:rsidRDefault="007A1631">
            <w:pPr>
              <w:rPr>
                <w:rFonts w:ascii="Arial Narrow" w:hAnsi="Arial Narrow"/>
              </w:rPr>
            </w:pPr>
          </w:p>
          <w:p w:rsidR="007A1631" w:rsidRPr="0004476D" w:rsidRDefault="007A1631" w:rsidP="00816AE2">
            <w:pPr>
              <w:autoSpaceDE w:val="0"/>
              <w:snapToGrid w:val="0"/>
              <w:rPr>
                <w:rFonts w:ascii="Arial Narrow" w:hAnsi="Arial Narrow" w:cs="Arial Narrow"/>
                <w:b/>
                <w:sz w:val="26"/>
                <w:szCs w:val="26"/>
              </w:rPr>
            </w:pPr>
            <w:r w:rsidRPr="0004476D">
              <w:rPr>
                <w:rFonts w:ascii="Arial Narrow" w:hAnsi="Arial Narrow"/>
                <w:b/>
                <w:bCs/>
                <w:sz w:val="28"/>
              </w:rPr>
              <w:t xml:space="preserve"> Inwestor</w:t>
            </w:r>
            <w:r w:rsidRPr="0004476D">
              <w:rPr>
                <w:rFonts w:ascii="Arial Narrow" w:hAnsi="Arial Narrow"/>
                <w:sz w:val="28"/>
              </w:rPr>
              <w:t xml:space="preserve"> :                    </w:t>
            </w:r>
            <w:r w:rsidR="00B21FAA">
              <w:rPr>
                <w:rFonts w:ascii="Arial Narrow" w:hAnsi="Arial Narrow" w:cs="Arial Narrow"/>
                <w:b/>
                <w:sz w:val="26"/>
                <w:szCs w:val="26"/>
              </w:rPr>
              <w:t>Gmina Wrocław, pl. Nowy Targ 1-8, 50-141 Wrocław</w:t>
            </w:r>
          </w:p>
          <w:p w:rsidR="007A1631" w:rsidRDefault="007A1631"/>
        </w:tc>
      </w:tr>
      <w:tr w:rsidR="00893AE6" w:rsidTr="00993862">
        <w:tc>
          <w:tcPr>
            <w:tcW w:w="10138" w:type="dxa"/>
          </w:tcPr>
          <w:p w:rsidR="00893AE6" w:rsidRDefault="00893AE6" w:rsidP="00893AE6">
            <w:pPr>
              <w:rPr>
                <w:rFonts w:ascii="Arial Narrow" w:hAnsi="Arial Narrow" w:cs="Arial Narrow"/>
                <w:b/>
                <w:sz w:val="32"/>
                <w:szCs w:val="32"/>
              </w:rPr>
            </w:pPr>
          </w:p>
        </w:tc>
      </w:tr>
    </w:tbl>
    <w:p w:rsidR="007A1631" w:rsidRDefault="007A1631"/>
    <w:p w:rsidR="00651063" w:rsidRDefault="00651063"/>
    <w:p w:rsidR="00651063" w:rsidRDefault="00651063"/>
    <w:p w:rsidR="00B21FAA" w:rsidRDefault="00B21FAA"/>
    <w:p w:rsidR="00E369CF" w:rsidRDefault="00E369CF" w:rsidP="00E369CF">
      <w:r>
        <w:rPr>
          <w:rFonts w:ascii="Arial Narrow" w:hAnsi="Arial Narrow" w:cs="Arial Narrow"/>
          <w:b/>
          <w:bCs/>
          <w:sz w:val="28"/>
          <w:szCs w:val="28"/>
        </w:rPr>
        <w:t>Projektanci:</w:t>
      </w:r>
    </w:p>
    <w:tbl>
      <w:tblPr>
        <w:tblStyle w:val="TableGrid"/>
        <w:tblW w:w="0" w:type="auto"/>
        <w:tblLook w:val="04A0"/>
      </w:tblPr>
      <w:tblGrid>
        <w:gridCol w:w="4605"/>
        <w:gridCol w:w="4606"/>
      </w:tblGrid>
      <w:tr w:rsidR="00E369CF" w:rsidTr="00E369CF">
        <w:tc>
          <w:tcPr>
            <w:tcW w:w="4605" w:type="dxa"/>
          </w:tcPr>
          <w:p w:rsidR="00E369CF" w:rsidRPr="00DB4322" w:rsidRDefault="00E369CF" w:rsidP="00586222">
            <w:pPr>
              <w:tabs>
                <w:tab w:val="left" w:pos="2835"/>
              </w:tabs>
              <w:jc w:val="center"/>
              <w:rPr>
                <w:rFonts w:ascii="Arial Narrow" w:hAnsi="Arial Narrow" w:cs="Arial Narrow"/>
                <w:b/>
              </w:rPr>
            </w:pPr>
            <w:r w:rsidRPr="00DB4322">
              <w:rPr>
                <w:rFonts w:ascii="Arial Narrow" w:hAnsi="Arial Narrow" w:cs="Arial Narrow"/>
                <w:b/>
              </w:rPr>
              <w:t>PROJEKTANT</w:t>
            </w:r>
          </w:p>
        </w:tc>
        <w:tc>
          <w:tcPr>
            <w:tcW w:w="4606" w:type="dxa"/>
          </w:tcPr>
          <w:p w:rsidR="00E369CF" w:rsidRPr="00DB4322" w:rsidRDefault="00E369CF" w:rsidP="00586222">
            <w:pPr>
              <w:tabs>
                <w:tab w:val="left" w:pos="2835"/>
              </w:tabs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PODPIS</w:t>
            </w:r>
          </w:p>
        </w:tc>
      </w:tr>
      <w:tr w:rsidR="00E369CF" w:rsidTr="00586222">
        <w:tc>
          <w:tcPr>
            <w:tcW w:w="9211" w:type="dxa"/>
            <w:gridSpan w:val="2"/>
          </w:tcPr>
          <w:p w:rsidR="00E369CF" w:rsidRPr="00DB4322" w:rsidRDefault="00E369CF" w:rsidP="00586222">
            <w:pPr>
              <w:tabs>
                <w:tab w:val="left" w:pos="2835"/>
              </w:tabs>
              <w:jc w:val="center"/>
              <w:rPr>
                <w:rFonts w:ascii="Arial Narrow" w:hAnsi="Arial Narrow" w:cs="Arial Narrow"/>
                <w:b/>
              </w:rPr>
            </w:pPr>
            <w:r w:rsidRPr="00DB4322">
              <w:rPr>
                <w:rFonts w:ascii="Arial Narrow" w:hAnsi="Arial Narrow" w:cs="Arial Narrow"/>
                <w:b/>
              </w:rPr>
              <w:t>ARCHITEKTURA</w:t>
            </w:r>
          </w:p>
        </w:tc>
      </w:tr>
      <w:tr w:rsidR="00E369CF" w:rsidTr="00993862">
        <w:trPr>
          <w:trHeight w:val="655"/>
        </w:trPr>
        <w:tc>
          <w:tcPr>
            <w:tcW w:w="4605" w:type="dxa"/>
          </w:tcPr>
          <w:p w:rsidR="00E369CF" w:rsidRPr="00DB4322" w:rsidRDefault="00E369CF" w:rsidP="00E369CF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 w:cs="Arial Narrow"/>
                <w:b/>
              </w:rPr>
            </w:pPr>
            <w:r w:rsidRPr="00DB4322">
              <w:rPr>
                <w:rFonts w:ascii="Arial Narrow" w:hAnsi="Arial Narrow" w:cs="Arial Narrow"/>
                <w:b/>
              </w:rPr>
              <w:t>mgr inż. arch. Ewa Mączyńska-Szymczak</w:t>
            </w:r>
          </w:p>
          <w:p w:rsidR="00E369CF" w:rsidRPr="00DB4322" w:rsidRDefault="00E369CF" w:rsidP="00E369CF">
            <w:pPr>
              <w:tabs>
                <w:tab w:val="left" w:pos="5103"/>
              </w:tabs>
              <w:snapToGri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DB4322">
              <w:rPr>
                <w:rFonts w:ascii="Arial Narrow" w:hAnsi="Arial Narrow" w:cs="Arial Narrow"/>
                <w:sz w:val="16"/>
                <w:szCs w:val="16"/>
              </w:rPr>
              <w:t>nr upr. 466/88/UW w specjalności architektonicznej</w:t>
            </w:r>
          </w:p>
          <w:p w:rsidR="00E369CF" w:rsidRDefault="00E369CF" w:rsidP="00E369CF"/>
        </w:tc>
        <w:tc>
          <w:tcPr>
            <w:tcW w:w="4606" w:type="dxa"/>
          </w:tcPr>
          <w:p w:rsidR="00E369CF" w:rsidRDefault="00E369CF" w:rsidP="00E369CF"/>
        </w:tc>
      </w:tr>
    </w:tbl>
    <w:p w:rsidR="00E369CF" w:rsidRDefault="00E369CF" w:rsidP="00E369CF"/>
    <w:p w:rsidR="00B21FAA" w:rsidRDefault="00B21FAA" w:rsidP="00E369CF"/>
    <w:p w:rsidR="00B21FAA" w:rsidRDefault="00B21FAA" w:rsidP="00E369CF"/>
    <w:p w:rsidR="00756A85" w:rsidRDefault="00756A85" w:rsidP="00E369CF"/>
    <w:p w:rsidR="00756A85" w:rsidRDefault="00756A85" w:rsidP="00E369CF"/>
    <w:p w:rsidR="00756A85" w:rsidRDefault="00756A85" w:rsidP="00756A85">
      <w:pPr>
        <w:jc w:val="center"/>
        <w:rPr>
          <w:rFonts w:ascii="Arial Narrow" w:hAnsi="Arial Narrow" w:cs="Arial Narrow"/>
          <w:b/>
          <w:sz w:val="28"/>
          <w:szCs w:val="20"/>
        </w:rPr>
      </w:pPr>
      <w:r>
        <w:rPr>
          <w:rFonts w:ascii="Arial Narrow" w:hAnsi="Arial Narrow" w:cs="Arial Narrow"/>
          <w:b/>
        </w:rPr>
        <w:t>Oświadczenie:</w:t>
      </w:r>
    </w:p>
    <w:p w:rsidR="00756A85" w:rsidRDefault="00756A85" w:rsidP="00756A85">
      <w:pPr>
        <w:pStyle w:val="BodyText"/>
        <w:jc w:val="center"/>
        <w:rPr>
          <w:rFonts w:ascii="Arial Narrow" w:hAnsi="Arial Narrow" w:cs="Arial Narrow"/>
          <w:bCs/>
          <w:sz w:val="28"/>
          <w:szCs w:val="28"/>
        </w:rPr>
      </w:pPr>
      <w:r>
        <w:rPr>
          <w:rFonts w:ascii="Arial Narrow" w:hAnsi="Arial Narrow" w:cs="Arial Narrow"/>
          <w:b/>
          <w:sz w:val="28"/>
          <w:szCs w:val="20"/>
        </w:rPr>
        <w:t>w/w. opracowanie jest zgodne z umową i kompletne z punktu widzenia celu, któremu ma służyć.</w:t>
      </w:r>
    </w:p>
    <w:p w:rsidR="00756A85" w:rsidRDefault="00756A85" w:rsidP="00756A85"/>
    <w:p w:rsidR="00E369CF" w:rsidRDefault="00E369CF" w:rsidP="00E369CF">
      <w:pPr>
        <w:jc w:val="center"/>
        <w:rPr>
          <w:rFonts w:ascii="Arial Narrow" w:hAnsi="Arial Narrow" w:cs="Arial Narrow"/>
          <w:b/>
          <w:bCs/>
          <w:sz w:val="28"/>
          <w:szCs w:val="28"/>
        </w:rPr>
        <w:sectPr w:rsidR="00E369CF" w:rsidSect="006D0247">
          <w:footerReference w:type="default" r:id="rId7"/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Wrocław, </w:t>
      </w:r>
      <w:r w:rsidR="00F0151D">
        <w:t>wrzesień</w:t>
      </w:r>
      <w:r>
        <w:t xml:space="preserve"> 2018</w:t>
      </w:r>
      <w:r w:rsidR="00756A85">
        <w:t>r.</w:t>
      </w:r>
    </w:p>
    <w:p w:rsidR="00840369" w:rsidRDefault="00840369" w:rsidP="00756A85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  <w:r>
        <w:rPr>
          <w:rFonts w:ascii="Arial Narrow" w:hAnsi="Arial Narrow" w:cs="Arial Narrow"/>
          <w:b/>
          <w:bCs/>
          <w:sz w:val="28"/>
          <w:szCs w:val="28"/>
        </w:rPr>
        <w:lastRenderedPageBreak/>
        <w:t>SPIS ZAWARTOŚCI OPRACOWANIA</w:t>
      </w:r>
    </w:p>
    <w:p w:rsidR="00840369" w:rsidRDefault="00840369" w:rsidP="00840369">
      <w:pPr>
        <w:jc w:val="center"/>
        <w:rPr>
          <w:rFonts w:ascii="Arial Narrow" w:hAnsi="Arial Narrow" w:cs="Arial Narrow"/>
          <w:b/>
          <w:bCs/>
          <w:sz w:val="28"/>
          <w:szCs w:val="28"/>
        </w:rPr>
      </w:pPr>
    </w:p>
    <w:p w:rsidR="00840369" w:rsidRDefault="00840369" w:rsidP="00840369">
      <w:pPr>
        <w:rPr>
          <w:rFonts w:ascii="Arial Narrow" w:hAnsi="Arial Narrow" w:cs="Arial Narrow"/>
          <w:sz w:val="26"/>
          <w:szCs w:val="26"/>
        </w:rPr>
      </w:pPr>
    </w:p>
    <w:p w:rsidR="00840369" w:rsidRDefault="00840369" w:rsidP="00840369">
      <w:pPr>
        <w:numPr>
          <w:ilvl w:val="0"/>
          <w:numId w:val="2"/>
        </w:numPr>
        <w:spacing w:after="227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Strona tytułowa</w:t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  <w:t>str. 1</w:t>
      </w:r>
    </w:p>
    <w:p w:rsidR="00840369" w:rsidRDefault="00840369" w:rsidP="00840369">
      <w:pPr>
        <w:numPr>
          <w:ilvl w:val="0"/>
          <w:numId w:val="2"/>
        </w:numPr>
        <w:spacing w:after="227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Spis zawartości opracowania</w:t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  <w:t>str. 2</w:t>
      </w:r>
    </w:p>
    <w:p w:rsidR="00840369" w:rsidRDefault="00840369" w:rsidP="00840369">
      <w:pPr>
        <w:numPr>
          <w:ilvl w:val="0"/>
          <w:numId w:val="2"/>
        </w:numPr>
        <w:spacing w:after="227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 xml:space="preserve">Opis </w:t>
      </w:r>
      <w:r w:rsidR="00100869">
        <w:rPr>
          <w:rFonts w:ascii="Arial Narrow" w:hAnsi="Arial Narrow" w:cs="Arial Narrow"/>
          <w:sz w:val="26"/>
          <w:szCs w:val="26"/>
        </w:rPr>
        <w:t>projektu zagospodarowania terenu</w:t>
      </w:r>
      <w:r w:rsidR="009510F6">
        <w:rPr>
          <w:rFonts w:ascii="Arial Narrow" w:hAnsi="Arial Narrow" w:cs="Arial Narrow"/>
          <w:sz w:val="26"/>
          <w:szCs w:val="26"/>
        </w:rPr>
        <w:tab/>
      </w:r>
      <w:r w:rsidR="009510F6">
        <w:rPr>
          <w:rFonts w:ascii="Arial Narrow" w:hAnsi="Arial Narrow" w:cs="Arial Narrow"/>
          <w:sz w:val="26"/>
          <w:szCs w:val="26"/>
        </w:rPr>
        <w:tab/>
      </w:r>
      <w:r w:rsidR="00100869">
        <w:rPr>
          <w:rFonts w:ascii="Arial Narrow" w:hAnsi="Arial Narrow" w:cs="Arial Narrow"/>
          <w:sz w:val="26"/>
          <w:szCs w:val="26"/>
        </w:rPr>
        <w:tab/>
      </w:r>
      <w:r w:rsidR="00100869">
        <w:rPr>
          <w:rFonts w:ascii="Arial Narrow" w:hAnsi="Arial Narrow" w:cs="Arial Narrow"/>
          <w:sz w:val="26"/>
          <w:szCs w:val="26"/>
        </w:rPr>
        <w:tab/>
      </w:r>
      <w:r w:rsidR="009510F6">
        <w:rPr>
          <w:rFonts w:ascii="Arial Narrow" w:hAnsi="Arial Narrow" w:cs="Arial Narrow"/>
          <w:sz w:val="26"/>
          <w:szCs w:val="26"/>
        </w:rPr>
        <w:tab/>
      </w:r>
      <w:r w:rsidR="009510F6"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>str. 3</w:t>
      </w:r>
    </w:p>
    <w:p w:rsidR="00840369" w:rsidRDefault="00840369" w:rsidP="00840369">
      <w:pPr>
        <w:numPr>
          <w:ilvl w:val="0"/>
          <w:numId w:val="2"/>
        </w:numPr>
        <w:spacing w:after="227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Część rysunkowa</w:t>
      </w:r>
    </w:p>
    <w:p w:rsidR="001B52DB" w:rsidRDefault="00100869" w:rsidP="009510F6">
      <w:pPr>
        <w:numPr>
          <w:ilvl w:val="0"/>
          <w:numId w:val="3"/>
        </w:numPr>
        <w:ind w:left="0" w:right="-50" w:firstLine="426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Projekt</w:t>
      </w:r>
      <w:r w:rsidR="005C1242">
        <w:rPr>
          <w:rFonts w:ascii="Arial Narrow" w:hAnsi="Arial Narrow" w:cs="Arial Narrow"/>
          <w:sz w:val="26"/>
          <w:szCs w:val="26"/>
        </w:rPr>
        <w:t xml:space="preserve"> zagospodarowanie terenu</w:t>
      </w:r>
      <w:r w:rsidR="001B52DB" w:rsidRPr="001B52DB">
        <w:rPr>
          <w:rFonts w:ascii="Arial Narrow" w:hAnsi="Arial Narrow" w:cs="Arial Narrow"/>
          <w:sz w:val="26"/>
          <w:szCs w:val="26"/>
        </w:rPr>
        <w:tab/>
      </w:r>
      <w:r w:rsidR="001B52DB" w:rsidRPr="001B52DB">
        <w:rPr>
          <w:rFonts w:ascii="Arial Narrow" w:hAnsi="Arial Narrow" w:cs="Arial Narrow"/>
          <w:sz w:val="26"/>
          <w:szCs w:val="26"/>
        </w:rPr>
        <w:tab/>
      </w:r>
      <w:r w:rsidR="009510F6" w:rsidRPr="001B52DB">
        <w:rPr>
          <w:rFonts w:ascii="Arial Narrow" w:hAnsi="Arial Narrow" w:cs="Arial Narrow"/>
          <w:sz w:val="26"/>
          <w:szCs w:val="26"/>
        </w:rPr>
        <w:t>skala 1:500</w:t>
      </w:r>
      <w:r w:rsidR="0089549B">
        <w:rPr>
          <w:rFonts w:ascii="Arial Narrow" w:hAnsi="Arial Narrow" w:cs="Arial Narrow"/>
          <w:sz w:val="26"/>
          <w:szCs w:val="26"/>
        </w:rPr>
        <w:tab/>
      </w:r>
      <w:r w:rsidR="0089549B">
        <w:rPr>
          <w:rFonts w:ascii="Arial Narrow" w:hAnsi="Arial Narrow" w:cs="Arial Narrow"/>
          <w:sz w:val="26"/>
          <w:szCs w:val="26"/>
        </w:rPr>
        <w:tab/>
        <w:t>rys. PZT</w:t>
      </w:r>
      <w:r w:rsidR="00840369" w:rsidRPr="001B52DB">
        <w:rPr>
          <w:rFonts w:ascii="Arial Narrow" w:hAnsi="Arial Narrow" w:cs="Arial Narrow"/>
          <w:sz w:val="26"/>
          <w:szCs w:val="26"/>
        </w:rPr>
        <w:tab/>
        <w:t>str. 5</w:t>
      </w:r>
    </w:p>
    <w:p w:rsidR="00AA78EB" w:rsidRPr="00F0151D" w:rsidRDefault="0089549B" w:rsidP="00F0151D">
      <w:pPr>
        <w:numPr>
          <w:ilvl w:val="0"/>
          <w:numId w:val="3"/>
        </w:numPr>
        <w:ind w:left="0" w:right="-50" w:firstLine="426"/>
        <w:rPr>
          <w:rFonts w:ascii="Arial Narrow" w:hAnsi="Arial Narrow" w:cs="Arial Narrow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Przekroje przez nawierzchnie</w:t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ab/>
      </w:r>
      <w:r w:rsidRPr="001B52DB">
        <w:rPr>
          <w:rFonts w:ascii="Arial Narrow" w:hAnsi="Arial Narrow" w:cs="Arial Narrow"/>
          <w:sz w:val="26"/>
          <w:szCs w:val="26"/>
        </w:rPr>
        <w:t>skala 1:</w:t>
      </w:r>
      <w:r w:rsidR="005C1242">
        <w:rPr>
          <w:rFonts w:ascii="Arial Narrow" w:hAnsi="Arial Narrow" w:cs="Arial Narrow"/>
          <w:sz w:val="26"/>
          <w:szCs w:val="26"/>
        </w:rPr>
        <w:t>50</w:t>
      </w:r>
      <w:r>
        <w:rPr>
          <w:rFonts w:ascii="Arial Narrow" w:hAnsi="Arial Narrow" w:cs="Arial Narrow"/>
          <w:sz w:val="26"/>
          <w:szCs w:val="26"/>
        </w:rPr>
        <w:tab/>
      </w:r>
      <w:r w:rsidR="00851112">
        <w:rPr>
          <w:rFonts w:ascii="Arial Narrow" w:hAnsi="Arial Narrow" w:cs="Arial Narrow"/>
          <w:sz w:val="26"/>
          <w:szCs w:val="26"/>
        </w:rPr>
        <w:tab/>
      </w:r>
      <w:r>
        <w:rPr>
          <w:rFonts w:ascii="Arial Narrow" w:hAnsi="Arial Narrow" w:cs="Arial Narrow"/>
          <w:sz w:val="26"/>
          <w:szCs w:val="26"/>
        </w:rPr>
        <w:t>rys. P/1</w:t>
      </w:r>
      <w:r w:rsidR="000E124C">
        <w:rPr>
          <w:rFonts w:ascii="Arial Narrow" w:hAnsi="Arial Narrow" w:cs="Arial Narrow"/>
          <w:sz w:val="26"/>
          <w:szCs w:val="26"/>
        </w:rPr>
        <w:tab/>
        <w:t>str. 6</w:t>
      </w:r>
    </w:p>
    <w:p w:rsidR="001B52DB" w:rsidRPr="001B52DB" w:rsidRDefault="001B52DB" w:rsidP="001B52DB">
      <w:pPr>
        <w:ind w:left="426" w:right="-50"/>
        <w:rPr>
          <w:rFonts w:ascii="Arial Narrow" w:hAnsi="Arial Narrow" w:cs="Arial Narrow"/>
          <w:sz w:val="26"/>
          <w:szCs w:val="26"/>
        </w:rPr>
      </w:pPr>
    </w:p>
    <w:p w:rsidR="00840369" w:rsidRDefault="00840369" w:rsidP="00840369">
      <w:pPr>
        <w:numPr>
          <w:ilvl w:val="0"/>
          <w:numId w:val="2"/>
        </w:numPr>
        <w:spacing w:after="227"/>
        <w:ind w:left="0" w:right="-75" w:firstLine="284"/>
        <w:rPr>
          <w:rFonts w:ascii="Arial Narrow" w:hAnsi="Arial Narrow" w:cs="Arial Narrow"/>
          <w:color w:val="000000"/>
          <w:sz w:val="26"/>
          <w:szCs w:val="26"/>
        </w:rPr>
      </w:pPr>
      <w:r>
        <w:rPr>
          <w:rFonts w:ascii="Arial Narrow" w:hAnsi="Arial Narrow" w:cs="Arial Narrow"/>
          <w:sz w:val="26"/>
          <w:szCs w:val="26"/>
        </w:rPr>
        <w:t>Załączniki</w:t>
      </w:r>
    </w:p>
    <w:p w:rsidR="000D298E" w:rsidRPr="00920166" w:rsidRDefault="009510F6" w:rsidP="00920166">
      <w:pPr>
        <w:numPr>
          <w:ilvl w:val="1"/>
          <w:numId w:val="2"/>
        </w:numPr>
        <w:ind w:left="0" w:right="-75" w:firstLine="426"/>
        <w:rPr>
          <w:rFonts w:ascii="Arial Narrow" w:hAnsi="Arial Narrow" w:cs="Arial Narrow"/>
          <w:color w:val="000000"/>
          <w:sz w:val="26"/>
          <w:szCs w:val="26"/>
        </w:rPr>
      </w:pPr>
      <w:r>
        <w:rPr>
          <w:rFonts w:ascii="Arial Narrow" w:hAnsi="Arial Narrow" w:cs="Arial Narrow"/>
          <w:color w:val="000000"/>
          <w:sz w:val="26"/>
          <w:szCs w:val="26"/>
        </w:rPr>
        <w:t>Przynależność do izby oraz uprawnienia projektanta</w:t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 w:rsidR="00840369">
        <w:rPr>
          <w:rFonts w:ascii="Arial Narrow" w:hAnsi="Arial Narrow" w:cs="Arial Narrow"/>
          <w:color w:val="000000"/>
          <w:sz w:val="26"/>
          <w:szCs w:val="26"/>
        </w:rPr>
        <w:tab/>
      </w:r>
      <w:r w:rsidR="001B52DB">
        <w:rPr>
          <w:rFonts w:ascii="Arial Narrow" w:hAnsi="Arial Narrow" w:cs="Arial Narrow"/>
          <w:color w:val="000000"/>
          <w:sz w:val="26"/>
          <w:szCs w:val="26"/>
        </w:rPr>
        <w:tab/>
      </w:r>
      <w:r w:rsidR="001B52DB">
        <w:rPr>
          <w:rFonts w:ascii="Arial Narrow" w:hAnsi="Arial Narrow" w:cs="Arial Narrow"/>
          <w:color w:val="000000"/>
          <w:sz w:val="26"/>
          <w:szCs w:val="26"/>
        </w:rPr>
        <w:tab/>
      </w:r>
      <w:r w:rsidR="001B52DB">
        <w:rPr>
          <w:rFonts w:ascii="Arial Narrow" w:hAnsi="Arial Narrow" w:cs="Arial Narrow"/>
          <w:color w:val="000000"/>
          <w:sz w:val="26"/>
          <w:szCs w:val="26"/>
        </w:rPr>
        <w:tab/>
        <w:t xml:space="preserve">str. </w:t>
      </w:r>
      <w:r w:rsidR="00EB73F3">
        <w:rPr>
          <w:rFonts w:ascii="Arial Narrow" w:hAnsi="Arial Narrow" w:cs="Arial Narrow"/>
          <w:color w:val="000000"/>
          <w:sz w:val="26"/>
          <w:szCs w:val="26"/>
        </w:rPr>
        <w:t>7</w:t>
      </w:r>
    </w:p>
    <w:p w:rsidR="00AA78EB" w:rsidRDefault="00AA78EB" w:rsidP="00AA78EB">
      <w:pPr>
        <w:numPr>
          <w:ilvl w:val="1"/>
          <w:numId w:val="2"/>
        </w:numPr>
        <w:ind w:left="0" w:right="-75" w:firstLine="426"/>
        <w:rPr>
          <w:rFonts w:ascii="Arial Narrow" w:hAnsi="Arial Narrow" w:cs="Arial Narrow"/>
          <w:color w:val="000000"/>
          <w:sz w:val="26"/>
          <w:szCs w:val="26"/>
        </w:rPr>
      </w:pPr>
      <w:r>
        <w:rPr>
          <w:rFonts w:ascii="Arial Narrow" w:hAnsi="Arial Narrow" w:cs="Arial Narrow"/>
          <w:color w:val="000000"/>
          <w:sz w:val="26"/>
          <w:szCs w:val="26"/>
        </w:rPr>
        <w:t>Karty techniczne urządzeń</w:t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 w:rsidR="00920166">
        <w:rPr>
          <w:rFonts w:ascii="Arial Narrow" w:hAnsi="Arial Narrow" w:cs="Arial Narrow"/>
          <w:color w:val="000000"/>
          <w:sz w:val="26"/>
          <w:szCs w:val="26"/>
        </w:rPr>
        <w:t>str. 10</w:t>
      </w:r>
    </w:p>
    <w:p w:rsidR="009F59C7" w:rsidRDefault="009F59C7" w:rsidP="00AA78EB">
      <w:pPr>
        <w:numPr>
          <w:ilvl w:val="1"/>
          <w:numId w:val="2"/>
        </w:numPr>
        <w:ind w:left="0" w:right="-75" w:firstLine="426"/>
        <w:rPr>
          <w:rFonts w:ascii="Arial Narrow" w:hAnsi="Arial Narrow" w:cs="Arial Narrow"/>
          <w:color w:val="000000"/>
          <w:sz w:val="26"/>
          <w:szCs w:val="26"/>
        </w:rPr>
      </w:pPr>
      <w:r>
        <w:rPr>
          <w:rFonts w:ascii="Arial Narrow" w:hAnsi="Arial Narrow" w:cs="Arial Narrow"/>
          <w:color w:val="000000"/>
          <w:sz w:val="26"/>
          <w:szCs w:val="26"/>
        </w:rPr>
        <w:t>Informacja do planu BIOZ</w:t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</w:r>
      <w:r>
        <w:rPr>
          <w:rFonts w:ascii="Arial Narrow" w:hAnsi="Arial Narrow" w:cs="Arial Narrow"/>
          <w:color w:val="000000"/>
          <w:sz w:val="26"/>
          <w:szCs w:val="26"/>
        </w:rPr>
        <w:tab/>
        <w:t xml:space="preserve">str. </w:t>
      </w:r>
      <w:r w:rsidR="00352CCB">
        <w:rPr>
          <w:rFonts w:ascii="Arial Narrow" w:hAnsi="Arial Narrow" w:cs="Arial Narrow"/>
          <w:color w:val="000000"/>
          <w:sz w:val="26"/>
          <w:szCs w:val="26"/>
        </w:rPr>
        <w:t>24</w:t>
      </w:r>
      <w:bookmarkStart w:id="0" w:name="_GoBack"/>
      <w:bookmarkEnd w:id="0"/>
    </w:p>
    <w:p w:rsidR="00840369" w:rsidRDefault="00840369" w:rsidP="00AA78EB">
      <w:pPr>
        <w:ind w:left="426" w:right="-75"/>
        <w:rPr>
          <w:rFonts w:ascii="Arial Narrow" w:hAnsi="Arial Narrow" w:cs="Arial Narrow"/>
          <w:color w:val="000000"/>
          <w:sz w:val="26"/>
          <w:szCs w:val="26"/>
        </w:rPr>
      </w:pPr>
    </w:p>
    <w:p w:rsidR="00840369" w:rsidRDefault="00840369" w:rsidP="00840369">
      <w:pPr>
        <w:spacing w:after="240" w:line="276" w:lineRule="auto"/>
        <w:jc w:val="both"/>
        <w:rPr>
          <w:rFonts w:ascii="Arial Narrow" w:hAnsi="Arial Narrow" w:cs="Arial Narrow"/>
          <w:b/>
          <w:color w:val="000000"/>
        </w:rPr>
      </w:pPr>
    </w:p>
    <w:p w:rsidR="00840369" w:rsidRDefault="00840369" w:rsidP="00840369">
      <w:pPr>
        <w:spacing w:after="240" w:line="276" w:lineRule="auto"/>
        <w:jc w:val="both"/>
        <w:rPr>
          <w:rFonts w:ascii="Arial Narrow" w:hAnsi="Arial Narrow" w:cs="Arial Narrow"/>
          <w:b/>
          <w:color w:val="000000"/>
        </w:rPr>
      </w:pPr>
    </w:p>
    <w:p w:rsidR="00840369" w:rsidRDefault="00840369" w:rsidP="00840369">
      <w:pPr>
        <w:spacing w:after="240" w:line="276" w:lineRule="auto"/>
        <w:jc w:val="both"/>
        <w:rPr>
          <w:rFonts w:ascii="Arial Narrow" w:hAnsi="Arial Narrow" w:cs="Arial Narrow"/>
          <w:b/>
          <w:color w:val="000000"/>
        </w:rPr>
      </w:pPr>
    </w:p>
    <w:p w:rsidR="00840369" w:rsidRDefault="00840369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9510F6" w:rsidRDefault="009510F6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840369" w:rsidRDefault="00840369" w:rsidP="00840369">
      <w:pPr>
        <w:jc w:val="both"/>
        <w:rPr>
          <w:rFonts w:ascii="Arial Narrow" w:hAnsi="Arial Narrow" w:cs="Arial Narrow"/>
          <w:b/>
          <w:color w:val="000000"/>
          <w:sz w:val="28"/>
          <w:szCs w:val="28"/>
        </w:rPr>
      </w:pPr>
    </w:p>
    <w:p w:rsidR="00840369" w:rsidRDefault="00840369" w:rsidP="00840369">
      <w:pPr>
        <w:jc w:val="both"/>
        <w:rPr>
          <w:rFonts w:ascii="Arial Narrow" w:hAnsi="Arial Narrow" w:cs="Arial Narrow"/>
          <w:b/>
          <w:color w:val="000000"/>
        </w:rPr>
      </w:pPr>
    </w:p>
    <w:p w:rsidR="0016694B" w:rsidRDefault="0016694B" w:rsidP="00840369">
      <w:pPr>
        <w:jc w:val="center"/>
        <w:rPr>
          <w:rFonts w:ascii="Arial Narrow" w:hAnsi="Arial Narrow" w:cs="Arial Narrow"/>
          <w:b/>
          <w:color w:val="000000"/>
          <w:sz w:val="26"/>
          <w:szCs w:val="26"/>
        </w:rPr>
        <w:sectPr w:rsidR="0016694B" w:rsidSect="006D0247"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docGrid w:linePitch="360"/>
        </w:sectPr>
      </w:pPr>
    </w:p>
    <w:p w:rsidR="00840369" w:rsidRDefault="00100869" w:rsidP="00840369">
      <w:pPr>
        <w:jc w:val="center"/>
        <w:rPr>
          <w:rFonts w:ascii="Arial Narrow" w:hAnsi="Arial Narrow" w:cs="Arial Narrow"/>
          <w:b/>
          <w:color w:val="000000"/>
          <w:sz w:val="26"/>
          <w:szCs w:val="26"/>
        </w:rPr>
      </w:pPr>
      <w:r>
        <w:rPr>
          <w:rFonts w:ascii="Arial Narrow" w:hAnsi="Arial Narrow" w:cs="Arial Narrow"/>
          <w:b/>
          <w:color w:val="000000"/>
          <w:sz w:val="26"/>
          <w:szCs w:val="26"/>
        </w:rPr>
        <w:lastRenderedPageBreak/>
        <w:t>PROJEKT ZAGOSPOADAROWANIA TERENU</w:t>
      </w:r>
    </w:p>
    <w:p w:rsidR="00651063" w:rsidRDefault="00651063" w:rsidP="00840369">
      <w:pPr>
        <w:jc w:val="center"/>
        <w:rPr>
          <w:rFonts w:ascii="Arial Narrow" w:hAnsi="Arial Narrow" w:cs="Arial Narrow"/>
          <w:b/>
          <w:color w:val="000000"/>
          <w:sz w:val="26"/>
          <w:szCs w:val="26"/>
        </w:rPr>
      </w:pPr>
    </w:p>
    <w:p w:rsidR="00651063" w:rsidRPr="00326471" w:rsidRDefault="00651063" w:rsidP="008F7C84">
      <w:pPr>
        <w:rPr>
          <w:rFonts w:ascii="Arial Narrow" w:hAnsi="Arial Narrow" w:cs="Arial Narrow"/>
          <w:b/>
          <w:color w:val="000000"/>
        </w:rPr>
      </w:pPr>
      <w:r w:rsidRPr="00326471">
        <w:rPr>
          <w:rFonts w:ascii="Arial Narrow" w:hAnsi="Arial Narrow" w:cs="Arial Narrow"/>
          <w:b/>
          <w:color w:val="000000"/>
        </w:rPr>
        <w:t>1. Dane ewidencyjne:</w:t>
      </w:r>
    </w:p>
    <w:p w:rsidR="00651063" w:rsidRPr="00326471" w:rsidRDefault="00651063" w:rsidP="00326471">
      <w:pPr>
        <w:rPr>
          <w:rFonts w:ascii="Arial Narrow" w:hAnsi="Arial Narrow" w:cs="Arial"/>
          <w:lang w:val="de-DE"/>
        </w:rPr>
      </w:pPr>
      <w:r w:rsidRPr="00326471">
        <w:rPr>
          <w:rFonts w:ascii="Arial Narrow" w:hAnsi="Arial Narrow"/>
        </w:rPr>
        <w:t>adres:</w:t>
      </w:r>
      <w:r w:rsidRPr="00326471">
        <w:rPr>
          <w:rFonts w:ascii="Arial Narrow" w:hAnsi="Arial Narrow"/>
        </w:rPr>
        <w:tab/>
      </w:r>
      <w:r w:rsidRPr="00326471">
        <w:rPr>
          <w:rFonts w:ascii="Arial Narrow" w:hAnsi="Arial Narrow" w:cs="Arial"/>
          <w:lang w:val="de-DE"/>
        </w:rPr>
        <w:t>Ul. OskaraMinkowskiego 2-10, 50-362 Wrocław,</w:t>
      </w:r>
    </w:p>
    <w:p w:rsidR="00651063" w:rsidRDefault="00651063" w:rsidP="00326471">
      <w:pPr>
        <w:rPr>
          <w:rFonts w:ascii="Arial Narrow" w:hAnsi="Arial Narrow" w:cs="Arial"/>
          <w:lang w:val="de-DE"/>
        </w:rPr>
      </w:pPr>
      <w:r w:rsidRPr="00326471">
        <w:rPr>
          <w:rFonts w:ascii="Arial Narrow" w:hAnsi="Arial Narrow" w:cs="Arial"/>
          <w:lang w:val="de-DE"/>
        </w:rPr>
        <w:tab/>
        <w:t>częśćdziałkinr 55/13, AM-29, obrębPlacGrunwaldzki</w:t>
      </w:r>
    </w:p>
    <w:p w:rsidR="00326471" w:rsidRPr="00326471" w:rsidRDefault="00326471" w:rsidP="00326471">
      <w:pPr>
        <w:rPr>
          <w:rFonts w:ascii="Arial Narrow" w:hAnsi="Arial Narrow" w:cs="Arial"/>
          <w:lang w:val="de-DE"/>
        </w:rPr>
      </w:pPr>
    </w:p>
    <w:p w:rsidR="00651063" w:rsidRPr="00326471" w:rsidRDefault="00651063" w:rsidP="00326471">
      <w:pPr>
        <w:pStyle w:val="Heading6"/>
        <w:tabs>
          <w:tab w:val="left" w:pos="0"/>
        </w:tabs>
        <w:rPr>
          <w:rFonts w:ascii="Arial Narrow" w:hAnsi="Arial Narrow"/>
          <w:b w:val="0"/>
          <w:sz w:val="24"/>
          <w:szCs w:val="24"/>
        </w:rPr>
      </w:pPr>
      <w:r w:rsidRPr="00326471">
        <w:rPr>
          <w:rFonts w:ascii="Arial Narrow" w:hAnsi="Arial Narrow"/>
          <w:b w:val="0"/>
          <w:sz w:val="24"/>
          <w:szCs w:val="24"/>
        </w:rPr>
        <w:t>temat:</w:t>
      </w:r>
      <w:r w:rsidRPr="00326471">
        <w:rPr>
          <w:rFonts w:ascii="Arial Narrow" w:hAnsi="Arial Narrow"/>
          <w:b w:val="0"/>
          <w:sz w:val="24"/>
          <w:szCs w:val="24"/>
        </w:rPr>
        <w:tab/>
        <w:t xml:space="preserve">          Remont i przebudowa placu zabaw we wnętrzu podwórzowym </w:t>
      </w:r>
    </w:p>
    <w:p w:rsidR="00651063" w:rsidRPr="00326471" w:rsidRDefault="00651063" w:rsidP="00326471">
      <w:pPr>
        <w:pStyle w:val="Heading6"/>
        <w:tabs>
          <w:tab w:val="left" w:pos="0"/>
        </w:tabs>
        <w:rPr>
          <w:rFonts w:ascii="Arial Narrow" w:hAnsi="Arial Narrow"/>
          <w:b w:val="0"/>
          <w:bCs/>
          <w:sz w:val="24"/>
          <w:szCs w:val="24"/>
        </w:rPr>
      </w:pPr>
      <w:r w:rsidRPr="00326471">
        <w:rPr>
          <w:rFonts w:ascii="Arial Narrow" w:hAnsi="Arial Narrow"/>
          <w:b w:val="0"/>
          <w:sz w:val="24"/>
          <w:szCs w:val="24"/>
        </w:rPr>
        <w:tab/>
        <w:t xml:space="preserve">          przy ul. Oskara Minkowskiego 2-10 we Wrocławiu</w:t>
      </w:r>
    </w:p>
    <w:p w:rsidR="00651063" w:rsidRPr="00326471" w:rsidRDefault="00651063" w:rsidP="00326471">
      <w:pPr>
        <w:tabs>
          <w:tab w:val="left" w:pos="284"/>
          <w:tab w:val="left" w:pos="1276"/>
        </w:tabs>
      </w:pPr>
    </w:p>
    <w:p w:rsidR="00651063" w:rsidRPr="00326471" w:rsidRDefault="00651063" w:rsidP="00326471">
      <w:pPr>
        <w:tabs>
          <w:tab w:val="left" w:pos="284"/>
          <w:tab w:val="left" w:pos="1276"/>
        </w:tabs>
        <w:rPr>
          <w:rFonts w:ascii="Arial Narrow" w:hAnsi="Arial Narrow"/>
        </w:rPr>
      </w:pPr>
      <w:r w:rsidRPr="00326471">
        <w:rPr>
          <w:rFonts w:ascii="Arial Narrow" w:hAnsi="Arial Narrow"/>
        </w:rPr>
        <w:t>faza opr.:</w:t>
      </w:r>
      <w:r w:rsidRPr="00326471">
        <w:rPr>
          <w:rFonts w:ascii="Arial Narrow" w:hAnsi="Arial Narrow"/>
        </w:rPr>
        <w:tab/>
        <w:t>Projekt zagospodarowania terenu działki</w:t>
      </w:r>
    </w:p>
    <w:p w:rsidR="00651063" w:rsidRPr="00326471" w:rsidRDefault="00651063" w:rsidP="00326471">
      <w:pPr>
        <w:tabs>
          <w:tab w:val="left" w:pos="284"/>
          <w:tab w:val="left" w:pos="1276"/>
        </w:tabs>
        <w:rPr>
          <w:rFonts w:ascii="Arial Narrow" w:hAnsi="Arial Narrow"/>
        </w:rPr>
      </w:pPr>
    </w:p>
    <w:p w:rsidR="00651063" w:rsidRPr="00326471" w:rsidRDefault="00651063" w:rsidP="00326471">
      <w:pPr>
        <w:tabs>
          <w:tab w:val="left" w:pos="284"/>
          <w:tab w:val="left" w:pos="1276"/>
        </w:tabs>
        <w:rPr>
          <w:rFonts w:ascii="Arial Narrow" w:hAnsi="Arial Narrow"/>
        </w:rPr>
      </w:pPr>
      <w:r w:rsidRPr="00326471">
        <w:rPr>
          <w:rFonts w:ascii="Arial Narrow" w:hAnsi="Arial Narrow"/>
        </w:rPr>
        <w:t>inwestor:</w:t>
      </w:r>
      <w:r w:rsidRPr="00326471">
        <w:rPr>
          <w:rFonts w:ascii="Arial Narrow" w:hAnsi="Arial Narrow"/>
        </w:rPr>
        <w:tab/>
        <w:t>Gmina Wrocław</w:t>
      </w:r>
    </w:p>
    <w:p w:rsidR="00651063" w:rsidRPr="00326471" w:rsidRDefault="00651063" w:rsidP="00326471">
      <w:pPr>
        <w:tabs>
          <w:tab w:val="left" w:pos="284"/>
          <w:tab w:val="left" w:pos="1276"/>
        </w:tabs>
        <w:rPr>
          <w:rFonts w:ascii="Arial Narrow" w:hAnsi="Arial Narrow"/>
        </w:rPr>
      </w:pPr>
      <w:r w:rsidRPr="00326471">
        <w:rPr>
          <w:rFonts w:ascii="Arial Narrow" w:hAnsi="Arial Narrow"/>
        </w:rPr>
        <w:tab/>
      </w:r>
      <w:r w:rsidRPr="00326471">
        <w:rPr>
          <w:rFonts w:ascii="Arial Narrow" w:hAnsi="Arial Narrow"/>
        </w:rPr>
        <w:tab/>
        <w:t>pl. Nowy Targ 1-8, 50-141 Wrocław</w:t>
      </w:r>
    </w:p>
    <w:p w:rsidR="00651063" w:rsidRPr="00326471" w:rsidRDefault="00651063" w:rsidP="00326471">
      <w:pPr>
        <w:pStyle w:val="ListParagraph"/>
        <w:tabs>
          <w:tab w:val="left" w:pos="284"/>
          <w:tab w:val="left" w:pos="1276"/>
        </w:tabs>
        <w:rPr>
          <w:rFonts w:ascii="Arial Narrow" w:hAnsi="Arial Narrow"/>
        </w:rPr>
      </w:pPr>
    </w:p>
    <w:p w:rsidR="00651063" w:rsidRPr="00326471" w:rsidRDefault="00651063" w:rsidP="00326471">
      <w:pPr>
        <w:tabs>
          <w:tab w:val="left" w:pos="284"/>
          <w:tab w:val="left" w:pos="1276"/>
        </w:tabs>
        <w:rPr>
          <w:rFonts w:ascii="Arial Narrow" w:hAnsi="Arial Narrow"/>
        </w:rPr>
      </w:pPr>
      <w:r w:rsidRPr="00326471">
        <w:rPr>
          <w:rFonts w:ascii="Arial Narrow" w:hAnsi="Arial Narrow"/>
        </w:rPr>
        <w:t>projekt:</w:t>
      </w:r>
      <w:r w:rsidRPr="00326471">
        <w:rPr>
          <w:rFonts w:ascii="Arial Narrow" w:hAnsi="Arial Narrow"/>
        </w:rPr>
        <w:tab/>
        <w:t>PRACOWNIA AUTORSKA EWA MĄCZYŃSKA – SZYMCZAK</w:t>
      </w:r>
    </w:p>
    <w:p w:rsidR="00651063" w:rsidRPr="00326471" w:rsidRDefault="00651063" w:rsidP="00326471">
      <w:pPr>
        <w:ind w:left="1276"/>
        <w:rPr>
          <w:rFonts w:ascii="Arial Narrow" w:hAnsi="Arial Narrow"/>
        </w:rPr>
      </w:pPr>
      <w:r w:rsidRPr="00326471">
        <w:rPr>
          <w:rFonts w:ascii="Arial Narrow" w:hAnsi="Arial Narrow"/>
        </w:rPr>
        <w:t>54-153 Wrocław ul. Dziadoszańska 31/1</w:t>
      </w:r>
    </w:p>
    <w:p w:rsidR="00475F3D" w:rsidRPr="00326471" w:rsidRDefault="00475F3D" w:rsidP="00475F3D">
      <w:pPr>
        <w:tabs>
          <w:tab w:val="left" w:pos="426"/>
        </w:tabs>
        <w:rPr>
          <w:rFonts w:ascii="Arial Narrow" w:hAnsi="Arial Narrow"/>
        </w:rPr>
      </w:pPr>
    </w:p>
    <w:p w:rsidR="00475F3D" w:rsidRPr="008F7C84" w:rsidRDefault="00475F3D" w:rsidP="00475F3D">
      <w:pPr>
        <w:tabs>
          <w:tab w:val="left" w:pos="426"/>
        </w:tabs>
        <w:rPr>
          <w:rFonts w:ascii="Arial Narrow" w:hAnsi="Arial Narrow"/>
          <w:b/>
        </w:rPr>
      </w:pPr>
      <w:r w:rsidRPr="00326471">
        <w:rPr>
          <w:rFonts w:ascii="Arial Narrow" w:hAnsi="Arial Narrow"/>
          <w:b/>
        </w:rPr>
        <w:t>2. Podstawa opracowania:</w:t>
      </w:r>
    </w:p>
    <w:p w:rsidR="00475F3D" w:rsidRPr="00326471" w:rsidRDefault="00651063" w:rsidP="00475F3D">
      <w:pPr>
        <w:numPr>
          <w:ilvl w:val="1"/>
          <w:numId w:val="2"/>
        </w:numPr>
        <w:tabs>
          <w:tab w:val="clear" w:pos="0"/>
          <w:tab w:val="left" w:pos="284"/>
          <w:tab w:val="left" w:pos="1440"/>
        </w:tabs>
        <w:ind w:left="0" w:firstLine="0"/>
        <w:rPr>
          <w:rFonts w:ascii="Arial Narrow" w:hAnsi="Arial Narrow"/>
        </w:rPr>
      </w:pPr>
      <w:r w:rsidRPr="00326471">
        <w:rPr>
          <w:rFonts w:ascii="Arial Narrow" w:hAnsi="Arial Narrow"/>
        </w:rPr>
        <w:t>u</w:t>
      </w:r>
      <w:r w:rsidR="00475F3D" w:rsidRPr="00326471">
        <w:rPr>
          <w:rFonts w:ascii="Arial Narrow" w:hAnsi="Arial Narrow"/>
        </w:rPr>
        <w:t>mowa z Gminą Wrocław</w:t>
      </w:r>
    </w:p>
    <w:p w:rsidR="00475F3D" w:rsidRPr="00326471" w:rsidRDefault="00475F3D" w:rsidP="00475F3D">
      <w:pPr>
        <w:numPr>
          <w:ilvl w:val="1"/>
          <w:numId w:val="2"/>
        </w:numPr>
        <w:tabs>
          <w:tab w:val="clear" w:pos="0"/>
          <w:tab w:val="left" w:pos="284"/>
          <w:tab w:val="left" w:pos="1440"/>
        </w:tabs>
        <w:ind w:left="0" w:firstLine="0"/>
        <w:rPr>
          <w:rFonts w:ascii="Arial Narrow" w:hAnsi="Arial Narrow"/>
        </w:rPr>
      </w:pPr>
      <w:r w:rsidRPr="00326471">
        <w:rPr>
          <w:rFonts w:ascii="Arial Narrow" w:hAnsi="Arial Narrow"/>
        </w:rPr>
        <w:t>mapa do ce</w:t>
      </w:r>
      <w:r w:rsidR="00651063" w:rsidRPr="00326471">
        <w:rPr>
          <w:rFonts w:ascii="Arial Narrow" w:hAnsi="Arial Narrow"/>
        </w:rPr>
        <w:t>lów projektowych w skali 1: 500</w:t>
      </w:r>
    </w:p>
    <w:p w:rsidR="00475F3D" w:rsidRPr="00326471" w:rsidRDefault="00475F3D" w:rsidP="009F59C7">
      <w:pPr>
        <w:numPr>
          <w:ilvl w:val="1"/>
          <w:numId w:val="2"/>
        </w:numPr>
        <w:tabs>
          <w:tab w:val="clear" w:pos="0"/>
          <w:tab w:val="left" w:pos="284"/>
          <w:tab w:val="left" w:pos="1440"/>
        </w:tabs>
        <w:ind w:left="0" w:firstLine="0"/>
        <w:rPr>
          <w:rFonts w:ascii="Arial Narrow" w:hAnsi="Arial Narrow"/>
        </w:rPr>
      </w:pPr>
      <w:r w:rsidRPr="00326471">
        <w:rPr>
          <w:rFonts w:ascii="Arial Narrow" w:hAnsi="Arial Narrow"/>
        </w:rPr>
        <w:t>uzgodnienia z Inwesto</w:t>
      </w:r>
      <w:r w:rsidR="00651063" w:rsidRPr="00326471">
        <w:rPr>
          <w:rFonts w:ascii="Arial Narrow" w:hAnsi="Arial Narrow"/>
        </w:rPr>
        <w:t>rem</w:t>
      </w:r>
    </w:p>
    <w:p w:rsidR="00840369" w:rsidRPr="00326471" w:rsidRDefault="00475F3D" w:rsidP="008F7C84">
      <w:pPr>
        <w:spacing w:before="240"/>
        <w:rPr>
          <w:rFonts w:ascii="Arial Narrow" w:hAnsi="Arial Narrow" w:cs="Arial Narrow"/>
          <w:b/>
          <w:color w:val="000000"/>
        </w:rPr>
      </w:pPr>
      <w:r w:rsidRPr="00326471">
        <w:rPr>
          <w:rFonts w:ascii="Arial Narrow" w:hAnsi="Arial Narrow" w:cs="Arial Narrow"/>
          <w:b/>
          <w:color w:val="000000"/>
        </w:rPr>
        <w:t>3</w:t>
      </w:r>
      <w:r w:rsidR="00EB4BAF" w:rsidRPr="00326471">
        <w:rPr>
          <w:rFonts w:ascii="Arial Narrow" w:hAnsi="Arial Narrow" w:cs="Arial Narrow"/>
          <w:b/>
          <w:color w:val="000000"/>
        </w:rPr>
        <w:t xml:space="preserve">.  </w:t>
      </w:r>
      <w:r w:rsidR="00840369" w:rsidRPr="00326471">
        <w:rPr>
          <w:rFonts w:ascii="Arial Narrow" w:hAnsi="Arial Narrow" w:cs="Arial Narrow"/>
          <w:b/>
          <w:color w:val="000000"/>
        </w:rPr>
        <w:t>Przedmiot opracowania</w:t>
      </w:r>
    </w:p>
    <w:p w:rsidR="00E24477" w:rsidRPr="00326471" w:rsidRDefault="00100869" w:rsidP="008F7C84">
      <w:pPr>
        <w:ind w:firstLine="567"/>
        <w:jc w:val="both"/>
        <w:rPr>
          <w:rFonts w:ascii="Arial Narrow" w:hAnsi="Arial Narrow" w:cs="Arial Narrow"/>
          <w:color w:val="000000"/>
        </w:rPr>
      </w:pPr>
      <w:r w:rsidRPr="00326471">
        <w:rPr>
          <w:rFonts w:ascii="Arial Narrow" w:hAnsi="Arial Narrow" w:cs="Arial Narrow"/>
          <w:color w:val="000000"/>
        </w:rPr>
        <w:t xml:space="preserve">Przedmiotem opracowania jest projekt remontu </w:t>
      </w:r>
      <w:r w:rsidR="0016694B" w:rsidRPr="00326471">
        <w:rPr>
          <w:rFonts w:ascii="Arial Narrow" w:hAnsi="Arial Narrow" w:cs="Arial Narrow"/>
          <w:color w:val="000000"/>
        </w:rPr>
        <w:t xml:space="preserve">z przebudową placu zabaw, montażem urządzeń towarzyszących oraz wykonaniem nawierzchni pod ścieżki i plac zabaw, na fragmencie dz. nr </w:t>
      </w:r>
      <w:r w:rsidR="00F5564A" w:rsidRPr="00326471">
        <w:rPr>
          <w:rFonts w:ascii="Arial Narrow" w:hAnsi="Arial Narrow" w:cs="Arial Narrow"/>
          <w:color w:val="000000"/>
        </w:rPr>
        <w:t>55/13, AM-29</w:t>
      </w:r>
      <w:r w:rsidR="0016694B" w:rsidRPr="00326471">
        <w:rPr>
          <w:rFonts w:ascii="Arial Narrow" w:hAnsi="Arial Narrow" w:cs="Arial Narrow"/>
          <w:color w:val="000000"/>
        </w:rPr>
        <w:t>, obręb P</w:t>
      </w:r>
      <w:r w:rsidR="00F5564A" w:rsidRPr="00326471">
        <w:rPr>
          <w:rFonts w:ascii="Arial Narrow" w:hAnsi="Arial Narrow" w:cs="Arial Narrow"/>
          <w:color w:val="000000"/>
        </w:rPr>
        <w:t>lac Grunwaldzki</w:t>
      </w:r>
      <w:r w:rsidR="0016694B" w:rsidRPr="00326471">
        <w:rPr>
          <w:rFonts w:ascii="Arial Narrow" w:hAnsi="Arial Narrow" w:cs="Arial Narrow"/>
          <w:color w:val="000000"/>
        </w:rPr>
        <w:t xml:space="preserve"> we Wrocławiu.</w:t>
      </w:r>
      <w:r w:rsidRPr="00326471">
        <w:rPr>
          <w:rFonts w:ascii="Arial Narrow" w:hAnsi="Arial Narrow" w:cs="Arial Narrow"/>
          <w:color w:val="000000"/>
        </w:rPr>
        <w:t xml:space="preserve"> Roboty </w:t>
      </w:r>
      <w:r w:rsidR="00D54DEF" w:rsidRPr="00326471">
        <w:rPr>
          <w:rFonts w:ascii="Arial Narrow" w:hAnsi="Arial Narrow" w:cs="Arial Narrow"/>
          <w:color w:val="000000"/>
        </w:rPr>
        <w:t>budowlane</w:t>
      </w:r>
      <w:r w:rsidRPr="00326471">
        <w:rPr>
          <w:rFonts w:ascii="Arial Narrow" w:hAnsi="Arial Narrow" w:cs="Arial Narrow"/>
          <w:color w:val="000000"/>
        </w:rPr>
        <w:t xml:space="preserve"> objęte projektem nie wymagają pozwolenia na budowę.</w:t>
      </w:r>
    </w:p>
    <w:p w:rsidR="0016694B" w:rsidRPr="00326471" w:rsidRDefault="0022495B" w:rsidP="0016694B">
      <w:pPr>
        <w:spacing w:line="276" w:lineRule="auto"/>
        <w:ind w:firstLine="567"/>
        <w:jc w:val="both"/>
        <w:rPr>
          <w:rFonts w:ascii="Arial Narrow" w:hAnsi="Arial Narrow" w:cs="Arial Narrow"/>
          <w:color w:val="000000"/>
        </w:rPr>
      </w:pPr>
      <w:r w:rsidRPr="00326471">
        <w:rPr>
          <w:rFonts w:ascii="Arial Narrow" w:hAnsi="Arial Narrow" w:cs="Arial Narrow"/>
          <w:color w:val="000000"/>
        </w:rPr>
        <w:t xml:space="preserve">Teren opracowania stanowi obszar </w:t>
      </w:r>
      <w:r w:rsidR="003D087E" w:rsidRPr="00326471">
        <w:rPr>
          <w:rFonts w:ascii="Arial Narrow" w:hAnsi="Arial Narrow" w:cs="Arial Narrow"/>
          <w:color w:val="000000"/>
        </w:rPr>
        <w:t>ograniczony drogą wzdłuż budynków wielorodzinnych</w:t>
      </w:r>
      <w:r w:rsidRPr="00326471">
        <w:rPr>
          <w:rFonts w:ascii="Arial Narrow" w:hAnsi="Arial Narrow" w:cs="Arial Narrow"/>
          <w:color w:val="000000"/>
        </w:rPr>
        <w:t xml:space="preserve"> przy u</w:t>
      </w:r>
      <w:r w:rsidR="003D087E" w:rsidRPr="00326471">
        <w:rPr>
          <w:rFonts w:ascii="Arial Narrow" w:hAnsi="Arial Narrow" w:cs="Arial Narrow"/>
          <w:color w:val="000000"/>
        </w:rPr>
        <w:t>licy Oskara Minkowskiego 2-10na którym</w:t>
      </w:r>
      <w:r w:rsidRPr="00326471">
        <w:rPr>
          <w:rFonts w:ascii="Arial Narrow" w:hAnsi="Arial Narrow" w:cs="Arial Narrow"/>
          <w:color w:val="000000"/>
        </w:rPr>
        <w:t xml:space="preserve"> rosną drzewa oraz krzewy w postaci żywopłotów.  </w:t>
      </w:r>
      <w:r w:rsidR="0016694B" w:rsidRPr="00326471">
        <w:rPr>
          <w:rFonts w:ascii="Arial Narrow" w:hAnsi="Arial Narrow" w:cs="Arial Narrow"/>
          <w:color w:val="000000"/>
        </w:rPr>
        <w:t>Na teren opracow</w:t>
      </w:r>
      <w:r w:rsidR="00F71DF4" w:rsidRPr="00326471">
        <w:rPr>
          <w:rFonts w:ascii="Arial Narrow" w:hAnsi="Arial Narrow" w:cs="Arial Narrow"/>
          <w:color w:val="000000"/>
        </w:rPr>
        <w:t>ania prowadzą</w:t>
      </w:r>
      <w:r w:rsidR="00655E84" w:rsidRPr="00326471">
        <w:rPr>
          <w:rFonts w:ascii="Arial Narrow" w:hAnsi="Arial Narrow" w:cs="Arial Narrow"/>
          <w:color w:val="000000"/>
        </w:rPr>
        <w:t xml:space="preserve"> ciągi pieszo-jezdne</w:t>
      </w:r>
      <w:r w:rsidR="00F71DF4" w:rsidRPr="00326471">
        <w:rPr>
          <w:rFonts w:ascii="Arial Narrow" w:hAnsi="Arial Narrow" w:cs="Arial Narrow"/>
          <w:color w:val="000000"/>
        </w:rPr>
        <w:t>, d</w:t>
      </w:r>
      <w:r w:rsidR="0016694B" w:rsidRPr="00326471">
        <w:rPr>
          <w:rFonts w:ascii="Arial Narrow" w:hAnsi="Arial Narrow" w:cs="Arial Narrow"/>
          <w:color w:val="000000"/>
        </w:rPr>
        <w:t xml:space="preserve">ojścia pokryte są nawierzchnią </w:t>
      </w:r>
      <w:r w:rsidR="00F33533" w:rsidRPr="00326471">
        <w:rPr>
          <w:rFonts w:ascii="Arial Narrow" w:hAnsi="Arial Narrow" w:cs="Arial Narrow"/>
          <w:color w:val="000000"/>
        </w:rPr>
        <w:t>utwardzoną</w:t>
      </w:r>
      <w:r w:rsidR="0016694B" w:rsidRPr="00326471">
        <w:rPr>
          <w:rFonts w:ascii="Arial Narrow" w:hAnsi="Arial Narrow" w:cs="Arial Narrow"/>
          <w:color w:val="000000"/>
        </w:rPr>
        <w:t xml:space="preserve"> z obrzeżami </w:t>
      </w:r>
      <w:r w:rsidR="00B54061" w:rsidRPr="00326471">
        <w:rPr>
          <w:rFonts w:ascii="Arial Narrow" w:hAnsi="Arial Narrow" w:cs="Arial Narrow"/>
          <w:color w:val="000000"/>
        </w:rPr>
        <w:t>betonowymi</w:t>
      </w:r>
      <w:r w:rsidR="00F33533" w:rsidRPr="00326471">
        <w:rPr>
          <w:rFonts w:ascii="Arial Narrow" w:hAnsi="Arial Narrow" w:cs="Arial Narrow"/>
          <w:color w:val="000000"/>
        </w:rPr>
        <w:t xml:space="preserve"> oraz przedeptanymi ścieżkami pieszymi</w:t>
      </w:r>
      <w:r w:rsidR="00F668B8" w:rsidRPr="00326471">
        <w:rPr>
          <w:rFonts w:ascii="Arial Narrow" w:hAnsi="Arial Narrow" w:cs="Arial Narrow"/>
          <w:color w:val="000000"/>
        </w:rPr>
        <w:t xml:space="preserve"> o nawierzchni gruntowej</w:t>
      </w:r>
      <w:r w:rsidRPr="00326471">
        <w:rPr>
          <w:rFonts w:ascii="Arial Narrow" w:hAnsi="Arial Narrow" w:cs="Arial Narrow"/>
          <w:color w:val="000000"/>
        </w:rPr>
        <w:t xml:space="preserve">, teren opracowania posiada </w:t>
      </w:r>
      <w:r w:rsidR="00F33533" w:rsidRPr="00326471">
        <w:rPr>
          <w:rFonts w:ascii="Arial Narrow" w:hAnsi="Arial Narrow" w:cs="Arial Narrow"/>
          <w:color w:val="000000"/>
        </w:rPr>
        <w:t>głównie nawierzchnię trawiastą.</w:t>
      </w:r>
      <w:r w:rsidR="0016694B" w:rsidRPr="00326471">
        <w:rPr>
          <w:rFonts w:ascii="Arial Narrow" w:hAnsi="Arial Narrow" w:cs="Arial Narrow"/>
          <w:color w:val="000000"/>
        </w:rPr>
        <w:t xml:space="preserve"> Nawierzchnia opracowania jest nierówna i nie zapewnia właściwego odprowadzenia wody z te</w:t>
      </w:r>
      <w:r w:rsidR="00920166" w:rsidRPr="00326471">
        <w:rPr>
          <w:rFonts w:ascii="Arial Narrow" w:hAnsi="Arial Narrow" w:cs="Arial Narrow"/>
          <w:color w:val="000000"/>
        </w:rPr>
        <w:t>renu. Obiekt nie jest ogrodzony.  U</w:t>
      </w:r>
      <w:r w:rsidR="0016694B" w:rsidRPr="00326471">
        <w:rPr>
          <w:rFonts w:ascii="Arial Narrow" w:hAnsi="Arial Narrow" w:cs="Arial Narrow"/>
          <w:color w:val="000000"/>
        </w:rPr>
        <w:t>rządzenia</w:t>
      </w:r>
      <w:r w:rsidR="0022038B" w:rsidRPr="00326471">
        <w:rPr>
          <w:rFonts w:ascii="Arial Narrow" w:hAnsi="Arial Narrow" w:cs="Arial Narrow"/>
          <w:color w:val="000000"/>
        </w:rPr>
        <w:t xml:space="preserve"> zabawowe dla dzieci</w:t>
      </w:r>
      <w:r w:rsidR="0016694B" w:rsidRPr="00326471">
        <w:rPr>
          <w:rFonts w:ascii="Arial Narrow" w:hAnsi="Arial Narrow" w:cs="Arial Narrow"/>
          <w:color w:val="000000"/>
        </w:rPr>
        <w:t>,</w:t>
      </w:r>
      <w:r w:rsidR="00920166" w:rsidRPr="00326471">
        <w:rPr>
          <w:rFonts w:ascii="Arial Narrow" w:hAnsi="Arial Narrow" w:cs="Arial Narrow"/>
          <w:color w:val="000000"/>
        </w:rPr>
        <w:t xml:space="preserve"> które są zdewastowane należy </w:t>
      </w:r>
      <w:r w:rsidR="00337A3B" w:rsidRPr="00326471">
        <w:rPr>
          <w:rFonts w:ascii="Arial Narrow" w:hAnsi="Arial Narrow" w:cs="Arial Narrow"/>
          <w:color w:val="000000"/>
        </w:rPr>
        <w:t xml:space="preserve"> wymienić na nowe.Na terenie znajduje się</w:t>
      </w:r>
      <w:r w:rsidR="0016694B" w:rsidRPr="00326471">
        <w:rPr>
          <w:rFonts w:ascii="Arial Narrow" w:hAnsi="Arial Narrow" w:cs="Arial Narrow"/>
          <w:color w:val="000000"/>
        </w:rPr>
        <w:t xml:space="preserve"> piaskow</w:t>
      </w:r>
      <w:r w:rsidR="00337A3B" w:rsidRPr="00326471">
        <w:rPr>
          <w:rFonts w:ascii="Arial Narrow" w:hAnsi="Arial Narrow" w:cs="Arial Narrow"/>
          <w:color w:val="000000"/>
        </w:rPr>
        <w:t xml:space="preserve">nica, </w:t>
      </w:r>
      <w:r w:rsidR="00494E56" w:rsidRPr="00326471">
        <w:rPr>
          <w:rFonts w:ascii="Arial Narrow" w:hAnsi="Arial Narrow" w:cs="Arial Narrow"/>
          <w:color w:val="000000"/>
        </w:rPr>
        <w:t>huśtawka oraz stolik do szachów</w:t>
      </w:r>
      <w:r w:rsidR="00F71DF4" w:rsidRPr="00326471">
        <w:rPr>
          <w:rFonts w:ascii="Arial Narrow" w:hAnsi="Arial Narrow" w:cs="Arial Narrow"/>
          <w:color w:val="000000"/>
        </w:rPr>
        <w:t>.</w:t>
      </w:r>
      <w:r w:rsidR="00920166" w:rsidRPr="00326471">
        <w:rPr>
          <w:rFonts w:ascii="Arial Narrow" w:hAnsi="Arial Narrow" w:cs="Arial Narrow"/>
          <w:color w:val="000000"/>
        </w:rPr>
        <w:t xml:space="preserve"> W granicach </w:t>
      </w:r>
      <w:r w:rsidR="00494E56" w:rsidRPr="00326471">
        <w:rPr>
          <w:rFonts w:ascii="Arial Narrow" w:hAnsi="Arial Narrow" w:cs="Arial Narrow"/>
          <w:color w:val="000000"/>
        </w:rPr>
        <w:t xml:space="preserve">opracowania znajdują się ławki parkowe o </w:t>
      </w:r>
      <w:r w:rsidR="00B54061" w:rsidRPr="00326471">
        <w:rPr>
          <w:rFonts w:ascii="Arial Narrow" w:hAnsi="Arial Narrow" w:cs="Arial Narrow"/>
          <w:color w:val="000000"/>
        </w:rPr>
        <w:t>konstrukcji</w:t>
      </w:r>
      <w:r w:rsidR="00920166" w:rsidRPr="00326471">
        <w:rPr>
          <w:rFonts w:ascii="Arial Narrow" w:hAnsi="Arial Narrow" w:cs="Arial Narrow"/>
          <w:color w:val="000000"/>
        </w:rPr>
        <w:t xml:space="preserve"> stalowej i drewnianych siedziskach i o</w:t>
      </w:r>
      <w:r w:rsidR="00494E56" w:rsidRPr="00326471">
        <w:rPr>
          <w:rFonts w:ascii="Arial Narrow" w:hAnsi="Arial Narrow" w:cs="Arial Narrow"/>
          <w:color w:val="000000"/>
        </w:rPr>
        <w:t>parciach</w:t>
      </w:r>
      <w:r w:rsidR="00920166" w:rsidRPr="00326471">
        <w:rPr>
          <w:rFonts w:ascii="Arial Narrow" w:hAnsi="Arial Narrow" w:cs="Arial Narrow"/>
          <w:color w:val="000000"/>
        </w:rPr>
        <w:t>. Ławki nadają</w:t>
      </w:r>
      <w:r w:rsidR="00366458" w:rsidRPr="00326471">
        <w:rPr>
          <w:rFonts w:ascii="Arial Narrow" w:hAnsi="Arial Narrow" w:cs="Arial Narrow"/>
          <w:color w:val="000000"/>
        </w:rPr>
        <w:t xml:space="preserve"> się do likwidacji.</w:t>
      </w:r>
      <w:r w:rsidR="00034064" w:rsidRPr="00326471">
        <w:rPr>
          <w:rFonts w:ascii="Arial Narrow" w:hAnsi="Arial Narrow" w:cs="Arial Narrow"/>
          <w:color w:val="000000"/>
        </w:rPr>
        <w:t xml:space="preserve"> Zieleń na terenie opr</w:t>
      </w:r>
      <w:r w:rsidR="00326471">
        <w:rPr>
          <w:rFonts w:ascii="Arial Narrow" w:hAnsi="Arial Narrow" w:cs="Arial Narrow"/>
          <w:color w:val="000000"/>
        </w:rPr>
        <w:t>acowania jest w dobrym stanie</w:t>
      </w:r>
      <w:r w:rsidR="00920166" w:rsidRPr="00326471">
        <w:rPr>
          <w:rFonts w:ascii="Arial Narrow" w:hAnsi="Arial Narrow" w:cs="Arial Narrow"/>
          <w:color w:val="000000"/>
        </w:rPr>
        <w:t>,poza nieprowadzonymi żywopłotami, przeznaczona jest</w:t>
      </w:r>
      <w:r w:rsidR="00034064" w:rsidRPr="00326471">
        <w:rPr>
          <w:rFonts w:ascii="Arial Narrow" w:hAnsi="Arial Narrow" w:cs="Arial Narrow"/>
          <w:color w:val="000000"/>
        </w:rPr>
        <w:t xml:space="preserve"> do zachowania</w:t>
      </w:r>
      <w:r w:rsidR="00494E56" w:rsidRPr="00326471">
        <w:rPr>
          <w:rFonts w:ascii="Arial Narrow" w:hAnsi="Arial Narrow" w:cs="Arial Narrow"/>
          <w:color w:val="000000"/>
        </w:rPr>
        <w:t xml:space="preserve"> i cięć pielęgnacyjnych</w:t>
      </w:r>
      <w:r w:rsidR="00034064" w:rsidRPr="00326471">
        <w:rPr>
          <w:rFonts w:ascii="Arial Narrow" w:hAnsi="Arial Narrow" w:cs="Arial Narrow"/>
          <w:color w:val="000000"/>
        </w:rPr>
        <w:t>.</w:t>
      </w:r>
    </w:p>
    <w:p w:rsidR="00651063" w:rsidRPr="00326471" w:rsidRDefault="00651063" w:rsidP="009F59C7">
      <w:pPr>
        <w:spacing w:line="276" w:lineRule="auto"/>
        <w:jc w:val="both"/>
        <w:rPr>
          <w:rFonts w:ascii="Arial Narrow" w:hAnsi="Arial Narrow" w:cs="Arial Narrow"/>
          <w:color w:val="000000"/>
        </w:rPr>
      </w:pPr>
    </w:p>
    <w:p w:rsidR="00947EB2" w:rsidRPr="008F7C84" w:rsidRDefault="000C2703" w:rsidP="008F7C84">
      <w:pPr>
        <w:spacing w:line="276" w:lineRule="auto"/>
        <w:jc w:val="both"/>
        <w:rPr>
          <w:rFonts w:ascii="Arial Narrow" w:hAnsi="Arial Narrow" w:cs="Arial Narrow"/>
          <w:b/>
          <w:color w:val="000000"/>
        </w:rPr>
      </w:pPr>
      <w:r w:rsidRPr="008F7C84">
        <w:rPr>
          <w:rFonts w:ascii="Arial Narrow" w:hAnsi="Arial Narrow" w:cs="Arial Narrow"/>
          <w:b/>
          <w:color w:val="000000"/>
        </w:rPr>
        <w:t>4.</w:t>
      </w:r>
      <w:r w:rsidR="00947EB2" w:rsidRPr="008F7C84">
        <w:rPr>
          <w:rFonts w:ascii="Arial Narrow" w:hAnsi="Arial Narrow" w:cs="Arial Narrow"/>
          <w:b/>
          <w:color w:val="000000"/>
        </w:rPr>
        <w:t xml:space="preserve">Opis </w:t>
      </w:r>
      <w:r w:rsidR="00B01E80" w:rsidRPr="008F7C84">
        <w:rPr>
          <w:rFonts w:ascii="Arial Narrow" w:hAnsi="Arial Narrow" w:cs="Arial Narrow"/>
          <w:b/>
          <w:color w:val="000000"/>
        </w:rPr>
        <w:t>rozwiązania</w:t>
      </w:r>
      <w:r w:rsidR="00947EB2" w:rsidRPr="008F7C84">
        <w:rPr>
          <w:rFonts w:ascii="Arial Narrow" w:hAnsi="Arial Narrow" w:cs="Arial Narrow"/>
          <w:b/>
          <w:color w:val="000000"/>
        </w:rPr>
        <w:t>:</w:t>
      </w:r>
    </w:p>
    <w:p w:rsidR="00D3241E" w:rsidRPr="00326471" w:rsidRDefault="00B54061" w:rsidP="00840369">
      <w:pPr>
        <w:spacing w:line="276" w:lineRule="auto"/>
        <w:ind w:firstLine="567"/>
        <w:jc w:val="both"/>
        <w:rPr>
          <w:rFonts w:ascii="Arial Narrow" w:hAnsi="Arial Narrow" w:cs="Arial Narrow"/>
          <w:color w:val="000000"/>
        </w:rPr>
      </w:pPr>
      <w:r w:rsidRPr="00326471">
        <w:rPr>
          <w:rFonts w:ascii="Arial Narrow" w:hAnsi="Arial Narrow" w:cs="Arial Narrow"/>
          <w:color w:val="000000"/>
        </w:rPr>
        <w:t>Teren objęty opracowaniem został zaopatrzony</w:t>
      </w:r>
      <w:r w:rsidR="00D3241E" w:rsidRPr="00326471">
        <w:rPr>
          <w:rFonts w:ascii="Arial Narrow" w:hAnsi="Arial Narrow" w:cs="Arial Narrow"/>
          <w:color w:val="000000"/>
        </w:rPr>
        <w:t xml:space="preserve"> w urządzenia zabawowe oraz </w:t>
      </w:r>
      <w:r w:rsidR="0055362B" w:rsidRPr="00326471">
        <w:rPr>
          <w:rFonts w:ascii="Arial Narrow" w:hAnsi="Arial Narrow" w:cs="Arial Narrow"/>
          <w:color w:val="000000"/>
        </w:rPr>
        <w:t>siłownie terenową</w:t>
      </w:r>
      <w:r w:rsidR="00D3241E" w:rsidRPr="00326471">
        <w:rPr>
          <w:rFonts w:ascii="Arial Narrow" w:hAnsi="Arial Narrow" w:cs="Arial Narrow"/>
          <w:color w:val="000000"/>
        </w:rPr>
        <w:t xml:space="preserve"> z nawi</w:t>
      </w:r>
      <w:r w:rsidR="00297AC9" w:rsidRPr="00326471">
        <w:rPr>
          <w:rFonts w:ascii="Arial Narrow" w:hAnsi="Arial Narrow" w:cs="Arial Narrow"/>
          <w:color w:val="000000"/>
        </w:rPr>
        <w:t xml:space="preserve">erzchnią </w:t>
      </w:r>
      <w:r w:rsidR="000C2703" w:rsidRPr="00326471">
        <w:rPr>
          <w:rFonts w:ascii="Arial Narrow" w:hAnsi="Arial Narrow" w:cs="Arial Narrow"/>
          <w:color w:val="000000" w:themeColor="text1"/>
        </w:rPr>
        <w:t xml:space="preserve">utwardzoną mineralną i </w:t>
      </w:r>
      <w:r w:rsidR="0055362B" w:rsidRPr="00326471">
        <w:rPr>
          <w:rFonts w:ascii="Arial Narrow" w:hAnsi="Arial Narrow" w:cs="Arial Narrow"/>
          <w:color w:val="000000" w:themeColor="text1"/>
        </w:rPr>
        <w:t>nawierzchnią bezpieczną ze żwiru rzecznego</w:t>
      </w:r>
      <w:r w:rsidR="00E16B09" w:rsidRPr="00326471">
        <w:rPr>
          <w:rFonts w:ascii="Arial Narrow" w:hAnsi="Arial Narrow" w:cs="Arial Narrow"/>
          <w:color w:val="000000" w:themeColor="text1"/>
        </w:rPr>
        <w:t>. Przyjęto obrzeża betonowe</w:t>
      </w:r>
      <w:r w:rsidR="005C1242" w:rsidRPr="00326471">
        <w:rPr>
          <w:rFonts w:ascii="Arial Narrow" w:hAnsi="Arial Narrow" w:cs="Arial Narrow"/>
          <w:color w:val="FF0000"/>
        </w:rPr>
        <w:t>.</w:t>
      </w:r>
      <w:r w:rsidR="00D3241E" w:rsidRPr="00326471">
        <w:rPr>
          <w:rFonts w:ascii="Arial Narrow" w:hAnsi="Arial Narrow" w:cs="Arial Narrow"/>
          <w:color w:val="000000"/>
        </w:rPr>
        <w:t>Wymiar całkowity placu zabaw z terenami sportowymi wynosi</w:t>
      </w:r>
      <w:r w:rsidR="001A6AC6" w:rsidRPr="00326471">
        <w:rPr>
          <w:rFonts w:ascii="Arial Narrow" w:hAnsi="Arial Narrow" w:cs="Arial Narrow"/>
          <w:color w:val="000000"/>
        </w:rPr>
        <w:t xml:space="preserve"> ok. 235</w:t>
      </w:r>
      <w:r w:rsidR="00297AC9" w:rsidRPr="00326471">
        <w:rPr>
          <w:rFonts w:ascii="Arial Narrow" w:hAnsi="Arial Narrow" w:cs="Arial Narrow"/>
          <w:color w:val="000000"/>
        </w:rPr>
        <w:t xml:space="preserve"> m2</w:t>
      </w:r>
      <w:r w:rsidR="00673BF6" w:rsidRPr="00326471">
        <w:rPr>
          <w:rFonts w:ascii="Arial Narrow" w:hAnsi="Arial Narrow" w:cs="Arial Narrow"/>
          <w:color w:val="000000"/>
        </w:rPr>
        <w:t xml:space="preserve">. </w:t>
      </w:r>
    </w:p>
    <w:p w:rsidR="00D319C4" w:rsidRPr="00326471" w:rsidRDefault="00D319C4" w:rsidP="00840369">
      <w:pPr>
        <w:spacing w:line="276" w:lineRule="auto"/>
        <w:ind w:firstLine="567"/>
        <w:jc w:val="both"/>
        <w:rPr>
          <w:rFonts w:ascii="Arial Narrow" w:hAnsi="Arial Narrow" w:cs="Arial Narrow"/>
          <w:color w:val="000000"/>
        </w:rPr>
      </w:pPr>
      <w:r w:rsidRPr="00326471">
        <w:rPr>
          <w:rFonts w:ascii="Arial Narrow" w:hAnsi="Arial Narrow" w:cs="Arial Narrow"/>
          <w:color w:val="000000"/>
        </w:rPr>
        <w:t xml:space="preserve">Rozwiązanie obejmuje część dla osób starszych z miejscami na odpoczynek </w:t>
      </w:r>
      <w:r w:rsidR="00BE6263">
        <w:rPr>
          <w:rFonts w:ascii="Arial Narrow" w:hAnsi="Arial Narrow" w:cs="Arial Narrow"/>
          <w:color w:val="000000"/>
        </w:rPr>
        <w:t>i</w:t>
      </w:r>
      <w:r w:rsidR="000C2703" w:rsidRPr="00326471">
        <w:rPr>
          <w:rFonts w:ascii="Arial Narrow" w:hAnsi="Arial Narrow" w:cs="Arial Narrow"/>
          <w:color w:val="000000"/>
        </w:rPr>
        <w:t xml:space="preserve"> zamont</w:t>
      </w:r>
      <w:r w:rsidR="00BE6263">
        <w:rPr>
          <w:rFonts w:ascii="Arial Narrow" w:hAnsi="Arial Narrow" w:cs="Arial Narrow"/>
          <w:color w:val="000000"/>
        </w:rPr>
        <w:t>owanymi urządzeniami do ćwiczeń</w:t>
      </w:r>
      <w:r w:rsidR="000C2703" w:rsidRPr="00326471">
        <w:rPr>
          <w:rFonts w:ascii="Arial Narrow" w:hAnsi="Arial Narrow" w:cs="Arial Narrow"/>
          <w:color w:val="000000"/>
        </w:rPr>
        <w:t>, oraz plac</w:t>
      </w:r>
      <w:r w:rsidRPr="00326471">
        <w:rPr>
          <w:rFonts w:ascii="Arial Narrow" w:hAnsi="Arial Narrow" w:cs="Arial Narrow"/>
          <w:color w:val="000000"/>
        </w:rPr>
        <w:t xml:space="preserve"> zabaw</w:t>
      </w:r>
      <w:r w:rsidR="000C2703" w:rsidRPr="00326471">
        <w:rPr>
          <w:rFonts w:ascii="Arial Narrow" w:hAnsi="Arial Narrow" w:cs="Arial Narrow"/>
          <w:color w:val="000000"/>
        </w:rPr>
        <w:t xml:space="preserve"> dla dzieciz nowymi urządzeniami i</w:t>
      </w:r>
      <w:r w:rsidRPr="00326471">
        <w:rPr>
          <w:rFonts w:ascii="Arial Narrow" w:hAnsi="Arial Narrow" w:cs="Arial Narrow"/>
          <w:color w:val="000000"/>
        </w:rPr>
        <w:t xml:space="preserve"> nawi</w:t>
      </w:r>
      <w:r w:rsidR="00E16B09" w:rsidRPr="00326471">
        <w:rPr>
          <w:rFonts w:ascii="Arial Narrow" w:hAnsi="Arial Narrow" w:cs="Arial Narrow"/>
          <w:color w:val="000000"/>
        </w:rPr>
        <w:t>erzchni</w:t>
      </w:r>
      <w:r w:rsidR="000C2703" w:rsidRPr="00326471">
        <w:rPr>
          <w:rFonts w:ascii="Arial Narrow" w:hAnsi="Arial Narrow" w:cs="Arial Narrow"/>
          <w:color w:val="000000"/>
        </w:rPr>
        <w:t>ą</w:t>
      </w:r>
      <w:r w:rsidR="00E16B09" w:rsidRPr="00326471">
        <w:rPr>
          <w:rFonts w:ascii="Arial Narrow" w:hAnsi="Arial Narrow" w:cs="Arial Narrow"/>
          <w:color w:val="000000"/>
        </w:rPr>
        <w:t>. Projektuje się wygrodzenie terenu między ciągami pieszo-jezdnymi niewysokim ogrodzeniem.</w:t>
      </w:r>
    </w:p>
    <w:p w:rsidR="006951B5" w:rsidRPr="00326471" w:rsidRDefault="006951B5" w:rsidP="00840369">
      <w:pPr>
        <w:spacing w:line="276" w:lineRule="auto"/>
        <w:ind w:firstLine="567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  <w:color w:val="000000"/>
        </w:rPr>
        <w:t>Istniejące drzewa są w dobrym stanie zdrowotnym i zapewniają mieszkańcom osłonę prze</w:t>
      </w:r>
      <w:r w:rsidRPr="00326471">
        <w:rPr>
          <w:rFonts w:ascii="Arial Narrow" w:hAnsi="Arial Narrow" w:cs="Arial Narrow"/>
        </w:rPr>
        <w:t xml:space="preserve">d hałasem oraz bezpośrednim wglądem do wnętrza budynku. </w:t>
      </w:r>
    </w:p>
    <w:p w:rsidR="009E6783" w:rsidRPr="00326471" w:rsidRDefault="006951B5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FF0000"/>
        </w:rPr>
      </w:pPr>
      <w:r w:rsidRPr="00326471">
        <w:rPr>
          <w:rFonts w:ascii="Arial Narrow" w:hAnsi="Arial Narrow" w:cs="Arial Narrow"/>
        </w:rPr>
        <w:t>W ramach inwestycji planuje się nasadzenia krzewów ozdobnych w postaci żywopłotów dwurzędowych nieformowanych</w:t>
      </w:r>
      <w:r w:rsidRPr="00326471">
        <w:rPr>
          <w:rFonts w:ascii="Arial Narrow" w:hAnsi="Arial Narrow" w:cs="Arial Narrow"/>
          <w:color w:val="000000" w:themeColor="text1"/>
        </w:rPr>
        <w:t xml:space="preserve"> z o</w:t>
      </w:r>
      <w:r w:rsidR="00E16B09" w:rsidRPr="00326471">
        <w:rPr>
          <w:rFonts w:ascii="Arial Narrow" w:hAnsi="Arial Narrow" w:cs="Arial Narrow"/>
          <w:color w:val="000000" w:themeColor="text1"/>
        </w:rPr>
        <w:t>gnika, tawuły szarej, forsycji.</w:t>
      </w:r>
    </w:p>
    <w:p w:rsidR="00B5406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FF0000"/>
        </w:rPr>
      </w:pPr>
    </w:p>
    <w:p w:rsidR="008F7C84" w:rsidRPr="00326471" w:rsidRDefault="008F7C84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FF0000"/>
        </w:rPr>
      </w:pPr>
    </w:p>
    <w:p w:rsidR="00B54061" w:rsidRPr="00326471" w:rsidRDefault="000C2703" w:rsidP="008F7C84">
      <w:pPr>
        <w:spacing w:line="276" w:lineRule="auto"/>
        <w:jc w:val="both"/>
        <w:rPr>
          <w:rFonts w:ascii="Arial Narrow" w:hAnsi="Arial Narrow" w:cs="Arial Narrow"/>
          <w:b/>
          <w:color w:val="000000" w:themeColor="text1"/>
        </w:rPr>
      </w:pPr>
      <w:r w:rsidRPr="00326471">
        <w:rPr>
          <w:rFonts w:ascii="Arial Narrow" w:hAnsi="Arial Narrow" w:cs="Arial Narrow"/>
          <w:b/>
          <w:color w:val="000000" w:themeColor="text1"/>
        </w:rPr>
        <w:t>5.</w:t>
      </w:r>
      <w:r w:rsidR="00B54061" w:rsidRPr="00326471">
        <w:rPr>
          <w:rFonts w:ascii="Arial Narrow" w:hAnsi="Arial Narrow" w:cs="Arial Narrow"/>
          <w:b/>
          <w:color w:val="000000" w:themeColor="text1"/>
        </w:rPr>
        <w:t>Bilans terenu:</w:t>
      </w:r>
    </w:p>
    <w:p w:rsidR="00B54061" w:rsidRPr="0032647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326471">
        <w:rPr>
          <w:rFonts w:ascii="Arial Narrow" w:hAnsi="Arial Narrow" w:cs="Arial Narrow"/>
          <w:color w:val="000000" w:themeColor="text1"/>
        </w:rPr>
        <w:t xml:space="preserve">- Powierzchnia działki w granicach opracowania:   </w:t>
      </w:r>
      <w:r w:rsidR="004509E8" w:rsidRPr="00326471">
        <w:rPr>
          <w:rFonts w:ascii="Arial Narrow" w:hAnsi="Arial Narrow" w:cs="Arial Narrow"/>
          <w:color w:val="000000" w:themeColor="text1"/>
        </w:rPr>
        <w:t>1306m2</w:t>
      </w:r>
    </w:p>
    <w:p w:rsidR="00B54061" w:rsidRPr="0032647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326471">
        <w:rPr>
          <w:rFonts w:ascii="Arial Narrow" w:hAnsi="Arial Narrow" w:cs="Arial Narrow"/>
          <w:color w:val="000000" w:themeColor="text1"/>
        </w:rPr>
        <w:t>W tym:</w:t>
      </w:r>
    </w:p>
    <w:p w:rsidR="00B54061" w:rsidRPr="0032647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326471">
        <w:rPr>
          <w:rFonts w:ascii="Arial Narrow" w:hAnsi="Arial Narrow" w:cs="Arial Narrow"/>
          <w:color w:val="000000" w:themeColor="text1"/>
        </w:rPr>
        <w:t xml:space="preserve">- Nawierzchnia żwirowa:   </w:t>
      </w:r>
      <w:r w:rsidR="00651063" w:rsidRPr="00326471">
        <w:rPr>
          <w:rFonts w:ascii="Arial Narrow" w:hAnsi="Arial Narrow" w:cs="Arial Narrow"/>
          <w:color w:val="000000" w:themeColor="text1"/>
        </w:rPr>
        <w:t>253,8m2</w:t>
      </w:r>
    </w:p>
    <w:p w:rsidR="00B54061" w:rsidRPr="0032647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326471">
        <w:rPr>
          <w:rFonts w:ascii="Arial Narrow" w:hAnsi="Arial Narrow" w:cs="Arial Narrow"/>
          <w:color w:val="000000" w:themeColor="text1"/>
        </w:rPr>
        <w:t xml:space="preserve">- Nawierzchnia mineralna:  </w:t>
      </w:r>
      <w:r w:rsidR="004509E8" w:rsidRPr="00326471">
        <w:rPr>
          <w:rFonts w:ascii="Arial Narrow" w:hAnsi="Arial Narrow" w:cs="Arial Narrow"/>
          <w:color w:val="000000" w:themeColor="text1"/>
        </w:rPr>
        <w:t>165,6m2</w:t>
      </w:r>
    </w:p>
    <w:p w:rsidR="00B54061" w:rsidRDefault="00B5406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326471">
        <w:rPr>
          <w:rFonts w:ascii="Arial Narrow" w:hAnsi="Arial Narrow" w:cs="Arial Narrow"/>
          <w:color w:val="000000" w:themeColor="text1"/>
        </w:rPr>
        <w:t xml:space="preserve">- Nawierzchnia trawiasta:   </w:t>
      </w:r>
      <w:r w:rsidR="004509E8" w:rsidRPr="00326471">
        <w:rPr>
          <w:rFonts w:ascii="Arial Narrow" w:hAnsi="Arial Narrow" w:cs="Arial Narrow"/>
          <w:color w:val="000000" w:themeColor="text1"/>
        </w:rPr>
        <w:t>886,6m2</w:t>
      </w:r>
    </w:p>
    <w:p w:rsidR="00DA1C2C" w:rsidRDefault="00DA1C2C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</w:p>
    <w:p w:rsidR="00DA1C2C" w:rsidRPr="00DA1C2C" w:rsidRDefault="00DA1C2C" w:rsidP="008F7C84">
      <w:pPr>
        <w:spacing w:line="276" w:lineRule="auto"/>
        <w:jc w:val="both"/>
        <w:rPr>
          <w:rFonts w:ascii="Arial Narrow" w:hAnsi="Arial Narrow" w:cs="Arial Narrow"/>
          <w:b/>
          <w:color w:val="000000" w:themeColor="text1"/>
        </w:rPr>
      </w:pPr>
      <w:r>
        <w:rPr>
          <w:rFonts w:ascii="Arial Narrow" w:hAnsi="Arial Narrow" w:cs="Arial Narrow"/>
          <w:b/>
          <w:color w:val="000000" w:themeColor="text1"/>
        </w:rPr>
        <w:t>6</w:t>
      </w:r>
      <w:r w:rsidRPr="00DA1C2C">
        <w:rPr>
          <w:rFonts w:ascii="Arial Narrow" w:hAnsi="Arial Narrow" w:cs="Arial Narrow"/>
          <w:b/>
          <w:color w:val="000000" w:themeColor="text1"/>
        </w:rPr>
        <w:t>. Informacja do planu BIOZ</w:t>
      </w:r>
    </w:p>
    <w:p w:rsidR="00DA1C2C" w:rsidRDefault="00DA1C2C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>Projekt remontu i przebudowy placu zabaw nie wymaga sporządzenia planu BIOZ.</w:t>
      </w:r>
    </w:p>
    <w:p w:rsidR="00DA1C2C" w:rsidRDefault="00DA1C2C" w:rsidP="00DA1C2C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>
        <w:rPr>
          <w:rFonts w:ascii="Arial Narrow" w:hAnsi="Arial Narrow" w:cs="Arial Narrow"/>
          <w:color w:val="000000" w:themeColor="text1"/>
        </w:rPr>
        <w:t>Uwagi: Roboty budowlane powinny być wykonywane pod nadzorem osoby uprawnionej. Nasadzenia, oraz dwuletnią pielęgnację powinna wykonywać profesjonalna firma z zakresu kształtowania terenów zielonych.</w:t>
      </w:r>
    </w:p>
    <w:p w:rsidR="00326471" w:rsidRPr="00326471" w:rsidRDefault="00326471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</w:p>
    <w:p w:rsidR="009F59C7" w:rsidRDefault="00DA1C2C" w:rsidP="008F7C84">
      <w:pPr>
        <w:spacing w:line="276" w:lineRule="auto"/>
        <w:jc w:val="both"/>
        <w:rPr>
          <w:rFonts w:ascii="Arial Narrow" w:hAnsi="Arial Narrow" w:cs="Arial Narrow"/>
          <w:b/>
          <w:color w:val="000000" w:themeColor="text1"/>
        </w:rPr>
      </w:pPr>
      <w:r>
        <w:rPr>
          <w:rFonts w:ascii="Arial Narrow" w:hAnsi="Arial Narrow" w:cs="Arial Narrow"/>
          <w:b/>
          <w:color w:val="000000" w:themeColor="text1"/>
        </w:rPr>
        <w:t>7</w:t>
      </w:r>
      <w:r w:rsidR="009F59C7" w:rsidRPr="00326471">
        <w:rPr>
          <w:rFonts w:ascii="Arial Narrow" w:hAnsi="Arial Narrow" w:cs="Arial Narrow"/>
          <w:b/>
          <w:color w:val="000000" w:themeColor="text1"/>
        </w:rPr>
        <w:t>. Dostępność dla NPS</w:t>
      </w:r>
    </w:p>
    <w:p w:rsidR="00DA1C2C" w:rsidRPr="00DA1C2C" w:rsidRDefault="00DA1C2C" w:rsidP="009E6783">
      <w:pPr>
        <w:spacing w:line="276" w:lineRule="auto"/>
        <w:ind w:firstLine="567"/>
        <w:jc w:val="both"/>
        <w:rPr>
          <w:rFonts w:ascii="Arial Narrow" w:hAnsi="Arial Narrow" w:cs="Arial Narrow"/>
          <w:color w:val="000000" w:themeColor="text1"/>
        </w:rPr>
      </w:pPr>
      <w:r w:rsidRPr="00DA1C2C">
        <w:rPr>
          <w:rFonts w:ascii="Arial Narrow" w:hAnsi="Arial Narrow" w:cs="Arial Narrow"/>
          <w:color w:val="000000" w:themeColor="text1"/>
        </w:rPr>
        <w:t>Teren jest dostępny dla osób niepełnosprawnych</w:t>
      </w:r>
      <w:r>
        <w:rPr>
          <w:rFonts w:ascii="Arial Narrow" w:hAnsi="Arial Narrow" w:cs="Arial Narrow"/>
          <w:color w:val="000000" w:themeColor="text1"/>
        </w:rPr>
        <w:t>.</w:t>
      </w:r>
    </w:p>
    <w:p w:rsidR="008F7C84" w:rsidRDefault="008F7C84" w:rsidP="00326471">
      <w:pPr>
        <w:tabs>
          <w:tab w:val="left" w:pos="284"/>
        </w:tabs>
        <w:suppressAutoHyphens w:val="0"/>
        <w:rPr>
          <w:rFonts w:ascii="Arial Narrow" w:hAnsi="Arial Narrow" w:cs="Arial Narrow"/>
          <w:b/>
          <w:color w:val="000000" w:themeColor="text1"/>
        </w:rPr>
      </w:pPr>
    </w:p>
    <w:p w:rsidR="00326471" w:rsidRPr="00326471" w:rsidRDefault="00DA1C2C" w:rsidP="00326471">
      <w:pPr>
        <w:tabs>
          <w:tab w:val="left" w:pos="284"/>
        </w:tabs>
        <w:suppressAutoHyphens w:val="0"/>
        <w:rPr>
          <w:rFonts w:ascii="Arial Narrow" w:hAnsi="Arial Narrow"/>
          <w:b/>
          <w:u w:val="single"/>
        </w:rPr>
      </w:pPr>
      <w:r>
        <w:rPr>
          <w:rFonts w:ascii="Arial Narrow" w:hAnsi="Arial Narrow" w:cs="Arial Narrow"/>
          <w:b/>
          <w:color w:val="000000" w:themeColor="text1"/>
        </w:rPr>
        <w:t>8</w:t>
      </w:r>
      <w:r w:rsidR="009F59C7" w:rsidRPr="00326471">
        <w:rPr>
          <w:rFonts w:ascii="Arial Narrow" w:hAnsi="Arial Narrow" w:cs="Arial Narrow"/>
          <w:b/>
          <w:color w:val="000000" w:themeColor="text1"/>
        </w:rPr>
        <w:t xml:space="preserve">. </w:t>
      </w:r>
      <w:r w:rsidR="00326471" w:rsidRPr="00326471">
        <w:rPr>
          <w:rFonts w:ascii="Arial Narrow" w:hAnsi="Arial Narrow"/>
          <w:b/>
        </w:rPr>
        <w:t>Ochrona p.poż. podwórka</w:t>
      </w:r>
    </w:p>
    <w:p w:rsidR="00326471" w:rsidRPr="00326471" w:rsidRDefault="008F7C84" w:rsidP="00326471">
      <w:pPr>
        <w:tabs>
          <w:tab w:val="left" w:pos="284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326471" w:rsidRPr="00326471">
        <w:rPr>
          <w:rFonts w:ascii="Arial Narrow" w:hAnsi="Arial Narrow"/>
        </w:rPr>
        <w:t>Projektowana przebudowa nie wpływa na obsługę terenu przez straż pożarną. Nie ma wymogów uzgodnienia projektu z rzeczoznawcą od ochrony przeciwpożarowej(paragraf 3ust.2 Rozporządzenia z14.12.2015r.).</w:t>
      </w:r>
    </w:p>
    <w:p w:rsidR="00326471" w:rsidRPr="00326471" w:rsidRDefault="00326471" w:rsidP="00326471">
      <w:pPr>
        <w:tabs>
          <w:tab w:val="left" w:pos="284"/>
        </w:tabs>
        <w:rPr>
          <w:rFonts w:ascii="Arial Narrow" w:hAnsi="Arial Narrow"/>
        </w:rPr>
      </w:pPr>
    </w:p>
    <w:p w:rsidR="00326471" w:rsidRPr="008F7C84" w:rsidRDefault="008F7C84" w:rsidP="008F7C84">
      <w:pPr>
        <w:tabs>
          <w:tab w:val="left" w:pos="284"/>
        </w:tabs>
        <w:suppressAutoHyphens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9.</w:t>
      </w:r>
      <w:r w:rsidR="00326471" w:rsidRPr="008F7C84">
        <w:rPr>
          <w:rFonts w:ascii="Arial Narrow" w:hAnsi="Arial Narrow"/>
          <w:b/>
        </w:rPr>
        <w:t xml:space="preserve">Wpływ inwestycji </w:t>
      </w:r>
    </w:p>
    <w:p w:rsidR="00326471" w:rsidRPr="00326471" w:rsidRDefault="008F7C84" w:rsidP="00326471">
      <w:pPr>
        <w:tabs>
          <w:tab w:val="left" w:pos="284"/>
        </w:tabs>
        <w:suppressAutoHyphens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326471" w:rsidRPr="00326471">
        <w:rPr>
          <w:rFonts w:ascii="Arial Narrow" w:hAnsi="Arial Narrow"/>
        </w:rPr>
        <w:t>Inwestycja w trakcie realizacji oraz w trakcie użytkowania nie narusza interesów osób trzecich oraz nie ma negatywnego wpływu na środowisko.</w:t>
      </w:r>
    </w:p>
    <w:p w:rsidR="00326471" w:rsidRPr="00326471" w:rsidRDefault="00326471" w:rsidP="00326471">
      <w:pPr>
        <w:tabs>
          <w:tab w:val="left" w:pos="284"/>
        </w:tabs>
        <w:suppressAutoHyphens w:val="0"/>
        <w:jc w:val="both"/>
        <w:rPr>
          <w:rFonts w:ascii="Arial Narrow" w:hAnsi="Arial Narrow"/>
        </w:rPr>
      </w:pPr>
    </w:p>
    <w:p w:rsidR="00326471" w:rsidRPr="008F7C84" w:rsidRDefault="008F7C84" w:rsidP="008F7C84">
      <w:pPr>
        <w:tabs>
          <w:tab w:val="left" w:pos="284"/>
        </w:tabs>
        <w:suppressAutoHyphens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10.</w:t>
      </w:r>
      <w:r w:rsidR="00326471" w:rsidRPr="008F7C84">
        <w:rPr>
          <w:rFonts w:ascii="Arial Narrow" w:hAnsi="Arial Narrow"/>
          <w:b/>
        </w:rPr>
        <w:t>Informacja o obszarze oddziaływania (art.34 Prawa Budowlanego)</w:t>
      </w:r>
    </w:p>
    <w:p w:rsidR="00326471" w:rsidRPr="00326471" w:rsidRDefault="008F7C84" w:rsidP="00326471">
      <w:pPr>
        <w:tabs>
          <w:tab w:val="left" w:pos="284"/>
        </w:tabs>
        <w:suppressAutoHyphens w:val="0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326471" w:rsidRPr="00326471">
        <w:rPr>
          <w:rFonts w:ascii="Arial Narrow" w:hAnsi="Arial Narrow"/>
        </w:rPr>
        <w:t>Planowana inwestycja nie wprowadza zmian co do obszaru oddziaływania na działki sąsiednie.</w:t>
      </w:r>
      <w:r>
        <w:rPr>
          <w:rFonts w:ascii="Arial Narrow" w:hAnsi="Arial Narrow"/>
        </w:rPr>
        <w:t xml:space="preserve"> Teren objęty opracowaniem nie graniczy z innymi działkami, poza działką na której prowadzony będzie remont.</w:t>
      </w:r>
      <w:r w:rsidR="00326471" w:rsidRPr="00326471">
        <w:rPr>
          <w:rFonts w:ascii="Arial Narrow" w:hAnsi="Arial Narrow"/>
        </w:rPr>
        <w:t xml:space="preserve">Natomiast remont </w:t>
      </w:r>
      <w:r>
        <w:rPr>
          <w:rFonts w:ascii="Arial Narrow" w:hAnsi="Arial Narrow"/>
        </w:rPr>
        <w:t>placu zabaw</w:t>
      </w:r>
      <w:r w:rsidR="00326471" w:rsidRPr="00326471">
        <w:rPr>
          <w:rFonts w:ascii="Arial Narrow" w:hAnsi="Arial Narrow"/>
        </w:rPr>
        <w:t xml:space="preserve"> nie powoduje zmian </w:t>
      </w:r>
      <w:r>
        <w:rPr>
          <w:rFonts w:ascii="Arial Narrow" w:hAnsi="Arial Narrow"/>
        </w:rPr>
        <w:t xml:space="preserve">ani w zakresie zacieniania, </w:t>
      </w:r>
      <w:r w:rsidR="00326471" w:rsidRPr="00326471">
        <w:rPr>
          <w:rFonts w:ascii="Arial Narrow" w:hAnsi="Arial Narrow"/>
        </w:rPr>
        <w:t xml:space="preserve">ani przesłaniania. Remont podwórka powoduje podniesienie jakości użytkowania wnętrza dla kamienic. Realizacja przedmiotowej inwestycji, zgodnie z art.3 pkt 20 Prawa Budowlanego nie wprowadzi żadnych ograniczeń wokół </w:t>
      </w:r>
      <w:r>
        <w:rPr>
          <w:rFonts w:ascii="Arial Narrow" w:hAnsi="Arial Narrow"/>
        </w:rPr>
        <w:t>opracowanego fragmentu terenu.</w:t>
      </w:r>
    </w:p>
    <w:p w:rsidR="00135BCF" w:rsidRPr="00326471" w:rsidRDefault="00135BCF" w:rsidP="00121957">
      <w:pPr>
        <w:spacing w:line="276" w:lineRule="auto"/>
        <w:jc w:val="both"/>
        <w:rPr>
          <w:rFonts w:ascii="Arial Narrow" w:hAnsi="Arial Narrow" w:cs="Arial Narrow"/>
          <w:color w:val="000000"/>
        </w:rPr>
      </w:pPr>
    </w:p>
    <w:p w:rsidR="00840369" w:rsidRPr="00326471" w:rsidRDefault="00DA1C2C" w:rsidP="008F7C84">
      <w:pPr>
        <w:spacing w:line="276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11</w:t>
      </w:r>
      <w:r w:rsidR="008F7C84">
        <w:rPr>
          <w:rFonts w:ascii="Arial Narrow" w:hAnsi="Arial Narrow"/>
          <w:b/>
        </w:rPr>
        <w:t>.</w:t>
      </w:r>
      <w:r w:rsidR="00840369" w:rsidRPr="00326471">
        <w:rPr>
          <w:rFonts w:ascii="Arial Narrow" w:hAnsi="Arial Narrow"/>
          <w:b/>
        </w:rPr>
        <w:t>Rodzaje robót:</w:t>
      </w:r>
    </w:p>
    <w:p w:rsidR="00121957" w:rsidRPr="00326471" w:rsidRDefault="00121957" w:rsidP="00326471">
      <w:pPr>
        <w:numPr>
          <w:ilvl w:val="1"/>
          <w:numId w:val="6"/>
        </w:numPr>
        <w:tabs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>roboty rozbiórkowe:</w:t>
      </w:r>
    </w:p>
    <w:p w:rsidR="00121957" w:rsidRPr="00326471" w:rsidRDefault="00121957" w:rsidP="009F59C7">
      <w:pPr>
        <w:tabs>
          <w:tab w:val="num" w:pos="709"/>
          <w:tab w:val="left" w:pos="1134"/>
          <w:tab w:val="left" w:pos="181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ab/>
        <w:t xml:space="preserve">- istniejącej nawierzchni </w:t>
      </w:r>
      <w:r w:rsidR="00DA7CD7" w:rsidRPr="00326471">
        <w:rPr>
          <w:rFonts w:ascii="Arial Narrow" w:hAnsi="Arial Narrow" w:cs="Arial Narrow"/>
        </w:rPr>
        <w:t>na placu zabaw i</w:t>
      </w:r>
      <w:r w:rsidRPr="00326471">
        <w:rPr>
          <w:rFonts w:ascii="Arial Narrow" w:hAnsi="Arial Narrow" w:cs="Arial Narrow"/>
        </w:rPr>
        <w:t xml:space="preserve"> dojściach,</w:t>
      </w:r>
    </w:p>
    <w:p w:rsidR="00121957" w:rsidRPr="00326471" w:rsidRDefault="00121957" w:rsidP="00326471">
      <w:pPr>
        <w:numPr>
          <w:ilvl w:val="1"/>
          <w:numId w:val="6"/>
        </w:numPr>
        <w:tabs>
          <w:tab w:val="num" w:pos="709"/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 xml:space="preserve">roboty ziemne – korytowanie pod </w:t>
      </w:r>
      <w:r w:rsidR="00E16B09" w:rsidRPr="00326471">
        <w:rPr>
          <w:rFonts w:ascii="Arial Narrow" w:hAnsi="Arial Narrow" w:cs="Arial Narrow"/>
        </w:rPr>
        <w:t>nowe</w:t>
      </w:r>
      <w:r w:rsidR="00833928" w:rsidRPr="00326471">
        <w:rPr>
          <w:rFonts w:ascii="Arial Narrow" w:hAnsi="Arial Narrow" w:cs="Arial Narrow"/>
        </w:rPr>
        <w:t xml:space="preserve"> nawierzchnie</w:t>
      </w:r>
      <w:r w:rsidR="001A6AC6" w:rsidRPr="00326471">
        <w:rPr>
          <w:rFonts w:ascii="Arial Narrow" w:hAnsi="Arial Narrow" w:cs="Arial Narrow"/>
        </w:rPr>
        <w:t>,</w:t>
      </w:r>
    </w:p>
    <w:p w:rsidR="00121957" w:rsidRPr="00326471" w:rsidRDefault="00121957" w:rsidP="00326471">
      <w:pPr>
        <w:numPr>
          <w:ilvl w:val="1"/>
          <w:numId w:val="6"/>
        </w:numPr>
        <w:tabs>
          <w:tab w:val="num" w:pos="709"/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 xml:space="preserve">roboty budowlane - osadzenie urządzeń sportowych i </w:t>
      </w:r>
      <w:r w:rsidR="00833928" w:rsidRPr="00326471">
        <w:rPr>
          <w:rFonts w:ascii="Arial Narrow" w:hAnsi="Arial Narrow" w:cs="Arial Narrow"/>
        </w:rPr>
        <w:t>urządzeń zabawowych</w:t>
      </w:r>
      <w:r w:rsidR="001A6AC6" w:rsidRPr="00326471">
        <w:rPr>
          <w:rFonts w:ascii="Arial Narrow" w:hAnsi="Arial Narrow" w:cs="Arial Narrow"/>
        </w:rPr>
        <w:t>,</w:t>
      </w:r>
    </w:p>
    <w:p w:rsidR="00121957" w:rsidRPr="00326471" w:rsidRDefault="00121957" w:rsidP="00326471">
      <w:pPr>
        <w:numPr>
          <w:ilvl w:val="1"/>
          <w:numId w:val="6"/>
        </w:numPr>
        <w:tabs>
          <w:tab w:val="num" w:pos="709"/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 xml:space="preserve">roboty budowlane związane z wykonaniem </w:t>
      </w:r>
      <w:r w:rsidR="001A6AC6" w:rsidRPr="00326471">
        <w:rPr>
          <w:rFonts w:ascii="Arial Narrow" w:hAnsi="Arial Narrow" w:cs="Arial Narrow"/>
        </w:rPr>
        <w:t>nawi</w:t>
      </w:r>
      <w:r w:rsidR="00A44BC2" w:rsidRPr="00326471">
        <w:rPr>
          <w:rFonts w:ascii="Arial Narrow" w:hAnsi="Arial Narrow" w:cs="Arial Narrow"/>
        </w:rPr>
        <w:t>erzchni ze żwiru rzecznego oraz miału kamiennego</w:t>
      </w:r>
    </w:p>
    <w:p w:rsidR="00121957" w:rsidRPr="00326471" w:rsidRDefault="00121957" w:rsidP="00326471">
      <w:pPr>
        <w:numPr>
          <w:ilvl w:val="1"/>
          <w:numId w:val="6"/>
        </w:numPr>
        <w:tabs>
          <w:tab w:val="num" w:pos="709"/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 xml:space="preserve">roboty budowlane związane z wykonaniem na dojściach podbudów i nawierzchni </w:t>
      </w:r>
      <w:r w:rsidR="00E16B09" w:rsidRPr="00326471">
        <w:rPr>
          <w:rFonts w:ascii="Arial Narrow" w:hAnsi="Arial Narrow" w:cs="Arial Narrow"/>
        </w:rPr>
        <w:t>mineralnej,</w:t>
      </w:r>
      <w:r w:rsidRPr="00326471">
        <w:rPr>
          <w:rFonts w:ascii="Arial Narrow" w:hAnsi="Arial Narrow" w:cs="Arial Narrow"/>
          <w:color w:val="000000" w:themeColor="text1"/>
        </w:rPr>
        <w:t xml:space="preserve"> oraz</w:t>
      </w:r>
      <w:r w:rsidRPr="00326471">
        <w:rPr>
          <w:rFonts w:ascii="Arial Narrow" w:hAnsi="Arial Narrow" w:cs="Arial Narrow"/>
        </w:rPr>
        <w:t xml:space="preserve"> ułożeniem nowych obrzeży,</w:t>
      </w:r>
    </w:p>
    <w:p w:rsidR="00EB4BAF" w:rsidRPr="00326471" w:rsidRDefault="00121957" w:rsidP="00326471">
      <w:pPr>
        <w:numPr>
          <w:ilvl w:val="1"/>
          <w:numId w:val="6"/>
        </w:numPr>
        <w:tabs>
          <w:tab w:val="num" w:pos="709"/>
          <w:tab w:val="left" w:pos="1134"/>
        </w:tabs>
        <w:ind w:left="1134" w:hanging="425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>roboty montażowe – montaż urządzeń sportowych</w:t>
      </w:r>
      <w:r w:rsidR="00E16B09" w:rsidRPr="00326471">
        <w:rPr>
          <w:rFonts w:ascii="Arial Narrow" w:hAnsi="Arial Narrow" w:cs="Arial Narrow"/>
        </w:rPr>
        <w:t xml:space="preserve"> i zabawowych</w:t>
      </w:r>
      <w:r w:rsidRPr="00326471">
        <w:rPr>
          <w:rFonts w:ascii="Arial Narrow" w:hAnsi="Arial Narrow" w:cs="Arial Narrow"/>
        </w:rPr>
        <w:t xml:space="preserve"> pochodzących z zakupu</w:t>
      </w:r>
      <w:r w:rsidR="00EB4BAF" w:rsidRPr="00326471">
        <w:rPr>
          <w:rFonts w:ascii="Arial Narrow" w:hAnsi="Arial Narrow" w:cs="Arial Narrow"/>
        </w:rPr>
        <w:t>.</w:t>
      </w:r>
    </w:p>
    <w:p w:rsidR="008F7C84" w:rsidRDefault="00121957" w:rsidP="008F7C84">
      <w:pPr>
        <w:tabs>
          <w:tab w:val="num" w:pos="709"/>
          <w:tab w:val="left" w:pos="1134"/>
          <w:tab w:val="left" w:pos="1814"/>
        </w:tabs>
        <w:ind w:left="709"/>
        <w:jc w:val="both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>Przykładowe urządzenia oraz ogrodzenie przedstawiono w załączonych kartach technicznych.</w:t>
      </w:r>
    </w:p>
    <w:p w:rsidR="008F7C84" w:rsidRPr="00326471" w:rsidRDefault="008F7C84" w:rsidP="008F7C84">
      <w:pPr>
        <w:tabs>
          <w:tab w:val="num" w:pos="709"/>
          <w:tab w:val="left" w:pos="1134"/>
          <w:tab w:val="left" w:pos="1814"/>
        </w:tabs>
        <w:ind w:left="709"/>
        <w:jc w:val="both"/>
        <w:rPr>
          <w:rFonts w:ascii="Arial Narrow" w:hAnsi="Arial Narrow" w:cs="Arial Narrow"/>
        </w:rPr>
      </w:pPr>
    </w:p>
    <w:p w:rsidR="00EB4BAF" w:rsidRDefault="00DA1C2C" w:rsidP="008F7C84">
      <w:pPr>
        <w:tabs>
          <w:tab w:val="left" w:pos="360"/>
        </w:tabs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b/>
          <w:bCs/>
        </w:rPr>
        <w:t>12</w:t>
      </w:r>
      <w:r w:rsidR="008F7C84">
        <w:rPr>
          <w:rFonts w:ascii="Arial Narrow" w:hAnsi="Arial Narrow" w:cs="Arial Narrow"/>
          <w:b/>
          <w:bCs/>
        </w:rPr>
        <w:t>.</w:t>
      </w:r>
      <w:r w:rsidR="00121957" w:rsidRPr="00326471">
        <w:rPr>
          <w:rFonts w:ascii="Arial Narrow" w:hAnsi="Arial Narrow" w:cs="Arial Narrow"/>
          <w:b/>
          <w:bCs/>
        </w:rPr>
        <w:t xml:space="preserve"> Roboty rozbiórkowe i budowlane będą przeprowadzone </w:t>
      </w:r>
      <w:r w:rsidR="00651063" w:rsidRPr="00326471">
        <w:rPr>
          <w:rFonts w:ascii="Arial Narrow" w:hAnsi="Arial Narrow" w:cs="Arial Narrow"/>
          <w:b/>
          <w:bCs/>
        </w:rPr>
        <w:t>pod nadzorem osoby uprawnionej</w:t>
      </w:r>
      <w:r w:rsidR="009F59C7" w:rsidRPr="00326471">
        <w:rPr>
          <w:rFonts w:ascii="Arial Narrow" w:hAnsi="Arial Narrow" w:cs="Arial Narrow"/>
          <w:b/>
          <w:bCs/>
        </w:rPr>
        <w:t xml:space="preserve">. </w:t>
      </w:r>
    </w:p>
    <w:p w:rsidR="00276CF3" w:rsidRPr="00326471" w:rsidRDefault="00276CF3" w:rsidP="008F7C84">
      <w:pPr>
        <w:tabs>
          <w:tab w:val="left" w:pos="360"/>
        </w:tabs>
        <w:jc w:val="both"/>
        <w:rPr>
          <w:rFonts w:ascii="Arial Narrow" w:hAnsi="Arial Narrow" w:cs="Arial Narrow"/>
          <w:b/>
          <w:bCs/>
        </w:rPr>
      </w:pPr>
    </w:p>
    <w:p w:rsidR="00840369" w:rsidRPr="00276CF3" w:rsidRDefault="00121957" w:rsidP="00276CF3">
      <w:pPr>
        <w:tabs>
          <w:tab w:val="left" w:pos="360"/>
        </w:tabs>
        <w:spacing w:line="360" w:lineRule="auto"/>
        <w:jc w:val="both"/>
        <w:rPr>
          <w:rFonts w:ascii="Arial Narrow" w:hAnsi="Arial Narrow" w:cs="Arial Narrow"/>
          <w:color w:val="000000"/>
        </w:rPr>
      </w:pPr>
      <w:r w:rsidRPr="00326471">
        <w:rPr>
          <w:rFonts w:ascii="Arial Narrow" w:hAnsi="Arial Narrow" w:cs="Arial Narrow"/>
          <w:b/>
          <w:bCs/>
        </w:rPr>
        <w:t xml:space="preserve"> Rozpoczęcie prac przewidywane jest na </w:t>
      </w:r>
      <w:r w:rsidR="00651063" w:rsidRPr="00326471">
        <w:rPr>
          <w:rFonts w:ascii="Arial Narrow" w:hAnsi="Arial Narrow" w:cs="Arial Narrow"/>
          <w:b/>
          <w:bCs/>
          <w:color w:val="000000" w:themeColor="text1"/>
        </w:rPr>
        <w:t>20 styczeń</w:t>
      </w:r>
      <w:r w:rsidRPr="00326471">
        <w:rPr>
          <w:rFonts w:ascii="Arial Narrow" w:hAnsi="Arial Narrow" w:cs="Arial Narrow"/>
          <w:b/>
          <w:bCs/>
          <w:color w:val="000000" w:themeColor="text1"/>
        </w:rPr>
        <w:t xml:space="preserve"> 201</w:t>
      </w:r>
      <w:r w:rsidR="00651063" w:rsidRPr="00326471">
        <w:rPr>
          <w:rFonts w:ascii="Arial Narrow" w:hAnsi="Arial Narrow" w:cs="Arial Narrow"/>
          <w:b/>
          <w:bCs/>
          <w:color w:val="000000" w:themeColor="text1"/>
        </w:rPr>
        <w:t>9</w:t>
      </w:r>
      <w:r w:rsidRPr="00326471">
        <w:rPr>
          <w:rFonts w:ascii="Arial Narrow" w:hAnsi="Arial Narrow" w:cs="Arial Narrow"/>
          <w:b/>
          <w:bCs/>
          <w:color w:val="000000" w:themeColor="text1"/>
        </w:rPr>
        <w:t>r.</w:t>
      </w:r>
    </w:p>
    <w:p w:rsidR="00840369" w:rsidRPr="00326471" w:rsidRDefault="00840369" w:rsidP="009F59C7">
      <w:pPr>
        <w:spacing w:before="240"/>
        <w:jc w:val="right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>Opracowała:</w:t>
      </w:r>
    </w:p>
    <w:p w:rsidR="00840369" w:rsidRPr="00326471" w:rsidRDefault="00840369" w:rsidP="009F59C7">
      <w:pPr>
        <w:spacing w:before="240"/>
        <w:jc w:val="right"/>
        <w:rPr>
          <w:rFonts w:ascii="Arial Narrow" w:hAnsi="Arial Narrow" w:cs="Arial Narrow"/>
        </w:rPr>
      </w:pPr>
      <w:r w:rsidRPr="00326471">
        <w:rPr>
          <w:rFonts w:ascii="Arial Narrow" w:hAnsi="Arial Narrow" w:cs="Arial Narrow"/>
        </w:rPr>
        <w:t>Ewa Mączyńska-Szymczak</w:t>
      </w:r>
    </w:p>
    <w:sectPr w:rsidR="00840369" w:rsidRPr="00326471" w:rsidSect="00BC0757">
      <w:footnotePr>
        <w:pos w:val="beneathText"/>
      </w:footnotePr>
      <w:pgSz w:w="11905" w:h="16837"/>
      <w:pgMar w:top="720" w:right="851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112" w:rsidRDefault="00851112" w:rsidP="009F59C7">
      <w:r>
        <w:separator/>
      </w:r>
    </w:p>
  </w:endnote>
  <w:endnote w:type="continuationSeparator" w:id="1">
    <w:p w:rsidR="00851112" w:rsidRDefault="00851112" w:rsidP="009F5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4309473"/>
      <w:docPartObj>
        <w:docPartGallery w:val="Page Numbers (Bottom of Page)"/>
        <w:docPartUnique/>
      </w:docPartObj>
    </w:sdtPr>
    <w:sdtContent>
      <w:p w:rsidR="00851112" w:rsidRDefault="00851112">
        <w:pPr>
          <w:pStyle w:val="Footer"/>
          <w:jc w:val="right"/>
        </w:pPr>
      </w:p>
      <w:p w:rsidR="00851112" w:rsidRDefault="00851112">
        <w:pPr>
          <w:pStyle w:val="Footer"/>
          <w:jc w:val="right"/>
        </w:pPr>
        <w:fldSimple w:instr="PAGE   \* MERGEFORMAT">
          <w:r>
            <w:rPr>
              <w:noProof/>
            </w:rPr>
            <w:t>2</w:t>
          </w:r>
        </w:fldSimple>
      </w:p>
    </w:sdtContent>
  </w:sdt>
  <w:p w:rsidR="00851112" w:rsidRDefault="008511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112" w:rsidRDefault="00851112" w:rsidP="009F59C7">
      <w:r>
        <w:separator/>
      </w:r>
    </w:p>
  </w:footnote>
  <w:footnote w:type="continuationSeparator" w:id="1">
    <w:p w:rsidR="00851112" w:rsidRDefault="00851112" w:rsidP="009F5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AEAA39C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11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134" w:hanging="170"/>
      </w:pPr>
      <w:rPr>
        <w:b w:val="0"/>
        <w:sz w:val="26"/>
        <w:szCs w:val="26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17E2483"/>
    <w:multiLevelType w:val="hybridMultilevel"/>
    <w:tmpl w:val="11F43F1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D6CBA"/>
    <w:multiLevelType w:val="hybridMultilevel"/>
    <w:tmpl w:val="EEE67898"/>
    <w:lvl w:ilvl="0" w:tplc="0415000B">
      <w:start w:val="1"/>
      <w:numFmt w:val="bullet"/>
      <w:lvlText w:val=""/>
      <w:lvlJc w:val="left"/>
      <w:pPr>
        <w:ind w:left="15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5">
    <w:nsid w:val="5484218A"/>
    <w:multiLevelType w:val="hybridMultilevel"/>
    <w:tmpl w:val="9E14E3A0"/>
    <w:lvl w:ilvl="0" w:tplc="9CE6D090">
      <w:start w:val="9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">
    <w:nsid w:val="564D0E51"/>
    <w:multiLevelType w:val="hybridMultilevel"/>
    <w:tmpl w:val="909E86D6"/>
    <w:lvl w:ilvl="0" w:tplc="2F6A67C0">
      <w:start w:val="8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>
    <w:nsid w:val="6D936BCB"/>
    <w:multiLevelType w:val="multilevel"/>
    <w:tmpl w:val="E2986C86"/>
    <w:name w:val="WW8Num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7461078A"/>
    <w:multiLevelType w:val="hybridMultilevel"/>
    <w:tmpl w:val="E84A17B0"/>
    <w:lvl w:ilvl="0" w:tplc="8EF6024E">
      <w:start w:val="8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7A1631"/>
    <w:rsid w:val="00033502"/>
    <w:rsid w:val="00034064"/>
    <w:rsid w:val="0004476D"/>
    <w:rsid w:val="000466E6"/>
    <w:rsid w:val="000748AF"/>
    <w:rsid w:val="000956A3"/>
    <w:rsid w:val="00095C08"/>
    <w:rsid w:val="0009632C"/>
    <w:rsid w:val="000A0428"/>
    <w:rsid w:val="000A58BB"/>
    <w:rsid w:val="000C2703"/>
    <w:rsid w:val="000D298E"/>
    <w:rsid w:val="000E124C"/>
    <w:rsid w:val="00100869"/>
    <w:rsid w:val="00121957"/>
    <w:rsid w:val="00135BCF"/>
    <w:rsid w:val="001426D7"/>
    <w:rsid w:val="0016694B"/>
    <w:rsid w:val="00192C58"/>
    <w:rsid w:val="001A0AB1"/>
    <w:rsid w:val="001A6AC6"/>
    <w:rsid w:val="001B14F3"/>
    <w:rsid w:val="001B52DB"/>
    <w:rsid w:val="001E3012"/>
    <w:rsid w:val="001E3BCC"/>
    <w:rsid w:val="0022038B"/>
    <w:rsid w:val="00223F30"/>
    <w:rsid w:val="0022495B"/>
    <w:rsid w:val="002359B3"/>
    <w:rsid w:val="002412D8"/>
    <w:rsid w:val="00241CF2"/>
    <w:rsid w:val="0026312B"/>
    <w:rsid w:val="00276CF3"/>
    <w:rsid w:val="00297AC9"/>
    <w:rsid w:val="00317559"/>
    <w:rsid w:val="00326471"/>
    <w:rsid w:val="00337A3B"/>
    <w:rsid w:val="003444B8"/>
    <w:rsid w:val="00352CCB"/>
    <w:rsid w:val="00352E7F"/>
    <w:rsid w:val="00366458"/>
    <w:rsid w:val="00371A25"/>
    <w:rsid w:val="003B07EB"/>
    <w:rsid w:val="003D087E"/>
    <w:rsid w:val="003F7785"/>
    <w:rsid w:val="00422D58"/>
    <w:rsid w:val="004509E8"/>
    <w:rsid w:val="00475F3D"/>
    <w:rsid w:val="00494E56"/>
    <w:rsid w:val="004D64E9"/>
    <w:rsid w:val="00514E4A"/>
    <w:rsid w:val="0053454E"/>
    <w:rsid w:val="0055362B"/>
    <w:rsid w:val="00586222"/>
    <w:rsid w:val="005A60A2"/>
    <w:rsid w:val="005A712F"/>
    <w:rsid w:val="005B1E41"/>
    <w:rsid w:val="005B5F1D"/>
    <w:rsid w:val="005C1242"/>
    <w:rsid w:val="00603036"/>
    <w:rsid w:val="006429DB"/>
    <w:rsid w:val="00651063"/>
    <w:rsid w:val="00655E84"/>
    <w:rsid w:val="00673BF6"/>
    <w:rsid w:val="00693E9B"/>
    <w:rsid w:val="006951B5"/>
    <w:rsid w:val="006D0247"/>
    <w:rsid w:val="006D485C"/>
    <w:rsid w:val="006E0727"/>
    <w:rsid w:val="006E1C81"/>
    <w:rsid w:val="006F64D5"/>
    <w:rsid w:val="00710918"/>
    <w:rsid w:val="00714345"/>
    <w:rsid w:val="0073013B"/>
    <w:rsid w:val="007523DE"/>
    <w:rsid w:val="00756A85"/>
    <w:rsid w:val="007A1631"/>
    <w:rsid w:val="007B00FE"/>
    <w:rsid w:val="007E2C08"/>
    <w:rsid w:val="007E3D8D"/>
    <w:rsid w:val="00816AE2"/>
    <w:rsid w:val="00833928"/>
    <w:rsid w:val="00840369"/>
    <w:rsid w:val="008404E1"/>
    <w:rsid w:val="00851112"/>
    <w:rsid w:val="0087747B"/>
    <w:rsid w:val="00893AE6"/>
    <w:rsid w:val="0089549B"/>
    <w:rsid w:val="008F7C84"/>
    <w:rsid w:val="00920166"/>
    <w:rsid w:val="00927839"/>
    <w:rsid w:val="00936BA5"/>
    <w:rsid w:val="00944DBA"/>
    <w:rsid w:val="00947EB2"/>
    <w:rsid w:val="009510F6"/>
    <w:rsid w:val="00973168"/>
    <w:rsid w:val="00993862"/>
    <w:rsid w:val="009E1864"/>
    <w:rsid w:val="009E4BC4"/>
    <w:rsid w:val="009E6783"/>
    <w:rsid w:val="009F272E"/>
    <w:rsid w:val="009F59C7"/>
    <w:rsid w:val="00A0741E"/>
    <w:rsid w:val="00A34FAE"/>
    <w:rsid w:val="00A44BC2"/>
    <w:rsid w:val="00A575D9"/>
    <w:rsid w:val="00A65DCA"/>
    <w:rsid w:val="00A92A13"/>
    <w:rsid w:val="00AA36B6"/>
    <w:rsid w:val="00AA78EB"/>
    <w:rsid w:val="00AF0674"/>
    <w:rsid w:val="00B01E80"/>
    <w:rsid w:val="00B21FAA"/>
    <w:rsid w:val="00B503D6"/>
    <w:rsid w:val="00B54061"/>
    <w:rsid w:val="00B660DB"/>
    <w:rsid w:val="00B82F7C"/>
    <w:rsid w:val="00B909B1"/>
    <w:rsid w:val="00BB4ACD"/>
    <w:rsid w:val="00BC0757"/>
    <w:rsid w:val="00BE542A"/>
    <w:rsid w:val="00BE6263"/>
    <w:rsid w:val="00BF5962"/>
    <w:rsid w:val="00C45E36"/>
    <w:rsid w:val="00C87663"/>
    <w:rsid w:val="00CB22C7"/>
    <w:rsid w:val="00CD55FA"/>
    <w:rsid w:val="00D319C4"/>
    <w:rsid w:val="00D3241E"/>
    <w:rsid w:val="00D50587"/>
    <w:rsid w:val="00D54DEF"/>
    <w:rsid w:val="00D55CF1"/>
    <w:rsid w:val="00D700A9"/>
    <w:rsid w:val="00D7483B"/>
    <w:rsid w:val="00DA1C2C"/>
    <w:rsid w:val="00DA7CD7"/>
    <w:rsid w:val="00DC1E0A"/>
    <w:rsid w:val="00E16B09"/>
    <w:rsid w:val="00E24477"/>
    <w:rsid w:val="00E369CF"/>
    <w:rsid w:val="00E4052E"/>
    <w:rsid w:val="00E64B29"/>
    <w:rsid w:val="00E7503B"/>
    <w:rsid w:val="00E75CF4"/>
    <w:rsid w:val="00E872C6"/>
    <w:rsid w:val="00EB4BAF"/>
    <w:rsid w:val="00EB73F3"/>
    <w:rsid w:val="00EC3F81"/>
    <w:rsid w:val="00EE4F3B"/>
    <w:rsid w:val="00F0151D"/>
    <w:rsid w:val="00F1258D"/>
    <w:rsid w:val="00F166A0"/>
    <w:rsid w:val="00F172C8"/>
    <w:rsid w:val="00F33533"/>
    <w:rsid w:val="00F5564A"/>
    <w:rsid w:val="00F668B8"/>
    <w:rsid w:val="00F71DF4"/>
    <w:rsid w:val="00FA6CBB"/>
    <w:rsid w:val="00FC1F93"/>
    <w:rsid w:val="00FE7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247"/>
    <w:pPr>
      <w:suppressAutoHyphens/>
    </w:pPr>
    <w:rPr>
      <w:sz w:val="24"/>
      <w:szCs w:val="24"/>
      <w:lang w:eastAsia="ar-SA"/>
    </w:rPr>
  </w:style>
  <w:style w:type="paragraph" w:styleId="Heading6">
    <w:name w:val="heading 6"/>
    <w:basedOn w:val="Normal"/>
    <w:next w:val="Normal"/>
    <w:qFormat/>
    <w:rsid w:val="006D0247"/>
    <w:pPr>
      <w:keepNext/>
      <w:tabs>
        <w:tab w:val="num" w:pos="0"/>
      </w:tabs>
      <w:outlineLvl w:val="5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D0247"/>
  </w:style>
  <w:style w:type="character" w:customStyle="1" w:styleId="WW-Absatz-Standardschriftart">
    <w:name w:val="WW-Absatz-Standardschriftart"/>
    <w:rsid w:val="006D0247"/>
  </w:style>
  <w:style w:type="character" w:customStyle="1" w:styleId="WW-Absatz-Standardschriftart1">
    <w:name w:val="WW-Absatz-Standardschriftart1"/>
    <w:rsid w:val="006D0247"/>
  </w:style>
  <w:style w:type="character" w:customStyle="1" w:styleId="WW-Absatz-Standardschriftart11">
    <w:name w:val="WW-Absatz-Standardschriftart11"/>
    <w:rsid w:val="006D0247"/>
  </w:style>
  <w:style w:type="character" w:customStyle="1" w:styleId="WW-Absatz-Standardschriftart111">
    <w:name w:val="WW-Absatz-Standardschriftart111"/>
    <w:rsid w:val="006D0247"/>
  </w:style>
  <w:style w:type="character" w:customStyle="1" w:styleId="Domylnaczcionkaakapitu1">
    <w:name w:val="Domyślna czcionka akapitu1"/>
    <w:rsid w:val="006D0247"/>
  </w:style>
  <w:style w:type="character" w:styleId="Hyperlink">
    <w:name w:val="Hyperlink"/>
    <w:basedOn w:val="Domylnaczcionkaakapitu1"/>
    <w:semiHidden/>
    <w:rsid w:val="006D0247"/>
    <w:rPr>
      <w:color w:val="0000FF"/>
      <w:u w:val="single"/>
    </w:rPr>
  </w:style>
  <w:style w:type="paragraph" w:customStyle="1" w:styleId="Nagwek1">
    <w:name w:val="Nagłówek1"/>
    <w:basedOn w:val="Normal"/>
    <w:next w:val="BodyText"/>
    <w:rsid w:val="006D024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6D0247"/>
    <w:pPr>
      <w:spacing w:after="120"/>
    </w:pPr>
  </w:style>
  <w:style w:type="paragraph" w:styleId="List">
    <w:name w:val="List"/>
    <w:basedOn w:val="BodyText"/>
    <w:semiHidden/>
    <w:rsid w:val="006D0247"/>
    <w:rPr>
      <w:rFonts w:cs="Tahoma"/>
    </w:rPr>
  </w:style>
  <w:style w:type="paragraph" w:customStyle="1" w:styleId="Podpis1">
    <w:name w:val="Podpis1"/>
    <w:basedOn w:val="Normal"/>
    <w:rsid w:val="006D024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"/>
    <w:rsid w:val="006D0247"/>
    <w:pPr>
      <w:suppressLineNumbers/>
    </w:pPr>
    <w:rPr>
      <w:rFonts w:cs="Tahoma"/>
    </w:rPr>
  </w:style>
  <w:style w:type="paragraph" w:customStyle="1" w:styleId="a">
    <w:name w:val="śś"/>
    <w:basedOn w:val="Normal"/>
    <w:rsid w:val="006D0247"/>
    <w:rPr>
      <w:i/>
      <w:szCs w:val="20"/>
    </w:rPr>
  </w:style>
  <w:style w:type="paragraph" w:customStyle="1" w:styleId="Zawartotabeli">
    <w:name w:val="Zawartość tabeli"/>
    <w:basedOn w:val="Normal"/>
    <w:rsid w:val="006D0247"/>
    <w:pPr>
      <w:suppressLineNumbers/>
    </w:pPr>
  </w:style>
  <w:style w:type="paragraph" w:customStyle="1" w:styleId="Nagwektabeli">
    <w:name w:val="Nagłówek tabeli"/>
    <w:basedOn w:val="Zawartotabeli"/>
    <w:rsid w:val="006D024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BodyText"/>
    <w:rsid w:val="006D024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4036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40369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40369"/>
    <w:pPr>
      <w:ind w:left="708"/>
    </w:pPr>
  </w:style>
  <w:style w:type="paragraph" w:styleId="NoSpacing">
    <w:name w:val="No Spacing"/>
    <w:uiPriority w:val="1"/>
    <w:qFormat/>
    <w:rsid w:val="00840369"/>
    <w:pPr>
      <w:suppressAutoHyphens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E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E41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uiPriority w:val="59"/>
    <w:rsid w:val="00E369C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e">
    <w:name w:val="Domyślne"/>
    <w:rsid w:val="00E369C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Web">
    <w:name w:val="Normal (Web)"/>
    <w:basedOn w:val="Normal"/>
    <w:uiPriority w:val="99"/>
    <w:semiHidden/>
    <w:unhideWhenUsed/>
    <w:rsid w:val="00100869"/>
    <w:pPr>
      <w:suppressAutoHyphens w:val="0"/>
      <w:spacing w:before="100" w:beforeAutospacing="1" w:after="100" w:afterAutospacing="1"/>
    </w:pPr>
    <w:rPr>
      <w:rFonts w:eastAsiaTheme="minorEastAsia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0C27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27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270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7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703"/>
    <w:rPr>
      <w:b/>
      <w:bCs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9F59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9C7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F59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9C7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4</Pages>
  <Words>928</Words>
  <Characters>5568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BASIA</cp:lastModifiedBy>
  <cp:revision>8</cp:revision>
  <cp:lastPrinted>2019-01-15T10:23:00Z</cp:lastPrinted>
  <dcterms:created xsi:type="dcterms:W3CDTF">2018-12-13T11:58:00Z</dcterms:created>
  <dcterms:modified xsi:type="dcterms:W3CDTF">2019-01-15T10:40:00Z</dcterms:modified>
</cp:coreProperties>
</file>