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FE1" w:rsidRDefault="00B02EA8" w:rsidP="00222FE1">
      <w:pPr>
        <w:widowControl/>
        <w:tabs>
          <w:tab w:val="left" w:pos="426"/>
        </w:tabs>
        <w:suppressAutoHyphens w:val="0"/>
        <w:overflowPunct/>
        <w:autoSpaceDE/>
        <w:jc w:val="center"/>
        <w:textAlignment w:val="auto"/>
        <w:rPr>
          <w:b/>
          <w:sz w:val="20"/>
        </w:rPr>
      </w:pPr>
      <w:r>
        <w:rPr>
          <w:b/>
          <w:noProof/>
          <w:sz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-336781</wp:posOffset>
            </wp:positionH>
            <wp:positionV relativeFrom="paragraph">
              <wp:posOffset>115</wp:posOffset>
            </wp:positionV>
            <wp:extent cx="5761355" cy="819150"/>
            <wp:effectExtent l="0" t="0" r="0" b="0"/>
            <wp:wrapSquare wrapText="left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2EA8" w:rsidRDefault="00B02EA8" w:rsidP="00222FE1">
      <w:pPr>
        <w:widowControl/>
        <w:tabs>
          <w:tab w:val="left" w:pos="426"/>
        </w:tabs>
        <w:suppressAutoHyphens w:val="0"/>
        <w:overflowPunct/>
        <w:autoSpaceDE/>
        <w:jc w:val="center"/>
        <w:textAlignment w:val="auto"/>
        <w:rPr>
          <w:b/>
          <w:sz w:val="20"/>
        </w:rPr>
      </w:pPr>
    </w:p>
    <w:p w:rsidR="00B02EA8" w:rsidRPr="000F514B" w:rsidRDefault="00B02EA8" w:rsidP="00B02EA8">
      <w:pPr>
        <w:ind w:left="6372"/>
        <w:rPr>
          <w:rFonts w:ascii="Arial" w:hAnsi="Arial" w:cs="Arial"/>
          <w:i/>
          <w:sz w:val="20"/>
          <w:szCs w:val="22"/>
        </w:rPr>
      </w:pPr>
      <w:r w:rsidRPr="000F514B">
        <w:rPr>
          <w:rFonts w:ascii="Arial" w:hAnsi="Arial" w:cs="Arial"/>
          <w:i/>
          <w:sz w:val="20"/>
        </w:rPr>
        <w:t xml:space="preserve">Załącznik nr </w:t>
      </w:r>
      <w:r w:rsidR="00AC6BDA">
        <w:rPr>
          <w:rFonts w:ascii="Arial" w:hAnsi="Arial" w:cs="Arial"/>
          <w:i/>
          <w:sz w:val="20"/>
        </w:rPr>
        <w:t>1</w:t>
      </w:r>
      <w:r w:rsidR="00B74EC4">
        <w:rPr>
          <w:rFonts w:ascii="Arial" w:hAnsi="Arial" w:cs="Arial"/>
          <w:i/>
          <w:sz w:val="20"/>
        </w:rPr>
        <w:t>6</w:t>
      </w:r>
      <w:r w:rsidRPr="000F514B">
        <w:rPr>
          <w:rFonts w:ascii="Arial" w:hAnsi="Arial" w:cs="Arial"/>
          <w:i/>
          <w:sz w:val="20"/>
        </w:rPr>
        <w:t xml:space="preserve"> do Umowy </w:t>
      </w:r>
      <w:r w:rsidRPr="000F514B">
        <w:rPr>
          <w:rFonts w:ascii="Verdana" w:eastAsia="Calibri" w:hAnsi="Verdana"/>
          <w:sz w:val="18"/>
        </w:rPr>
        <w:t xml:space="preserve">                     </w:t>
      </w:r>
    </w:p>
    <w:p w:rsidR="00B02EA8" w:rsidRDefault="00B02EA8" w:rsidP="00B02EA8">
      <w:pPr>
        <w:spacing w:after="200"/>
        <w:rPr>
          <w:rFonts w:ascii="Verdana" w:eastAsia="Calibri" w:hAnsi="Verdana"/>
          <w:sz w:val="18"/>
        </w:rPr>
      </w:pPr>
    </w:p>
    <w:p w:rsidR="00B02EA8" w:rsidRDefault="00B02EA8" w:rsidP="00B02EA8">
      <w:pPr>
        <w:autoSpaceDN w:val="0"/>
        <w:adjustRightInd w:val="0"/>
        <w:spacing w:line="276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Projekt dofinansowany ze środków Europejskiego Funduszu Rozwoju Regionalnego w ramach</w:t>
      </w:r>
    </w:p>
    <w:p w:rsidR="00B02EA8" w:rsidRDefault="00B02EA8" w:rsidP="00B02EA8">
      <w:pPr>
        <w:autoSpaceDN w:val="0"/>
        <w:adjustRightInd w:val="0"/>
        <w:spacing w:line="276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„Regionalnego Programu Operacyjnego Województwa Dolnośląskiego 2014-2020, Oś priorytetowa 6 Infrastruktura spójności społecznej, Działanie 6.3. Rewitalizacja zdegradowanych obszarów, Poddziałanie 2 - 6.3.2.  Rewitalizacja zdegradowanych obszarów – ZIT </w:t>
      </w:r>
      <w:proofErr w:type="spellStart"/>
      <w:r>
        <w:rPr>
          <w:b/>
          <w:bCs/>
          <w:sz w:val="22"/>
          <w:szCs w:val="22"/>
        </w:rPr>
        <w:t>WrOF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pn</w:t>
      </w:r>
      <w:proofErr w:type="spellEnd"/>
      <w:r>
        <w:rPr>
          <w:b/>
          <w:bCs/>
          <w:sz w:val="22"/>
          <w:szCs w:val="22"/>
        </w:rPr>
        <w:t xml:space="preserve">.”Wykonanie prac remontowych wybranych nieruchomości przy ul. Komuny Paryskiej, T. Kościuszki, I. Prądzyńskiego we Wrocławiu” </w:t>
      </w:r>
      <w:r>
        <w:rPr>
          <w:sz w:val="22"/>
          <w:szCs w:val="22"/>
        </w:rPr>
        <w:t>- Umowa o dofinansowanie nr RPDS</w:t>
      </w:r>
      <w:r>
        <w:rPr>
          <w:sz w:val="20"/>
        </w:rPr>
        <w:t>.06.03.02-02-0043/18.</w:t>
      </w:r>
    </w:p>
    <w:p w:rsidR="00B02EA8" w:rsidRPr="001E34D3" w:rsidRDefault="00B02EA8" w:rsidP="00B02EA8">
      <w:pPr>
        <w:spacing w:after="200"/>
        <w:jc w:val="right"/>
        <w:rPr>
          <w:rFonts w:eastAsia="Calibri"/>
          <w:sz w:val="22"/>
          <w:szCs w:val="22"/>
        </w:rPr>
      </w:pPr>
      <w:r>
        <w:rPr>
          <w:rFonts w:ascii="Verdana" w:eastAsia="Calibri" w:hAnsi="Verdana"/>
          <w:sz w:val="18"/>
        </w:rPr>
        <w:tab/>
      </w:r>
      <w:r>
        <w:rPr>
          <w:rFonts w:ascii="Verdana" w:eastAsia="Calibri" w:hAnsi="Verdana"/>
          <w:sz w:val="18"/>
        </w:rPr>
        <w:tab/>
      </w:r>
      <w:r>
        <w:rPr>
          <w:rFonts w:ascii="Verdana" w:eastAsia="Calibri" w:hAnsi="Verdana"/>
          <w:sz w:val="18"/>
        </w:rPr>
        <w:tab/>
      </w:r>
      <w:r>
        <w:rPr>
          <w:rFonts w:ascii="Verdana" w:eastAsia="Calibri" w:hAnsi="Verdana"/>
          <w:sz w:val="18"/>
        </w:rPr>
        <w:tab/>
      </w:r>
      <w:r>
        <w:rPr>
          <w:rFonts w:ascii="Verdana" w:eastAsia="Calibri" w:hAnsi="Verdana"/>
          <w:sz w:val="18"/>
        </w:rPr>
        <w:tab/>
      </w:r>
      <w:r>
        <w:rPr>
          <w:rFonts w:ascii="Verdana" w:eastAsia="Calibri" w:hAnsi="Verdana"/>
          <w:sz w:val="18"/>
        </w:rPr>
        <w:tab/>
      </w:r>
      <w:r>
        <w:rPr>
          <w:rFonts w:ascii="Verdana" w:eastAsia="Calibri" w:hAnsi="Verdana"/>
          <w:sz w:val="18"/>
        </w:rPr>
        <w:tab/>
      </w:r>
      <w:r>
        <w:rPr>
          <w:rFonts w:ascii="Verdana" w:eastAsia="Calibri" w:hAnsi="Verdana"/>
          <w:sz w:val="18"/>
        </w:rPr>
        <w:tab/>
        <w:t xml:space="preserve">             </w:t>
      </w:r>
      <w:r w:rsidRPr="001E34D3">
        <w:rPr>
          <w:rFonts w:eastAsia="Calibri"/>
          <w:sz w:val="22"/>
          <w:szCs w:val="22"/>
        </w:rPr>
        <w:t>Wrocław, dnia ……………………</w:t>
      </w:r>
    </w:p>
    <w:p w:rsidR="00B02EA8" w:rsidRDefault="00B02EA8" w:rsidP="00222FE1">
      <w:pPr>
        <w:widowControl/>
        <w:tabs>
          <w:tab w:val="left" w:pos="426"/>
        </w:tabs>
        <w:suppressAutoHyphens w:val="0"/>
        <w:overflowPunct/>
        <w:autoSpaceDE/>
        <w:jc w:val="center"/>
        <w:textAlignment w:val="auto"/>
        <w:rPr>
          <w:b/>
          <w:sz w:val="20"/>
        </w:rPr>
      </w:pPr>
    </w:p>
    <w:p w:rsidR="00222FE1" w:rsidRDefault="00222FE1" w:rsidP="00222FE1">
      <w:pPr>
        <w:widowControl/>
        <w:tabs>
          <w:tab w:val="left" w:pos="426"/>
        </w:tabs>
        <w:suppressAutoHyphens w:val="0"/>
        <w:overflowPunct/>
        <w:autoSpaceDE/>
        <w:jc w:val="center"/>
        <w:textAlignment w:val="auto"/>
        <w:rPr>
          <w:b/>
          <w:sz w:val="20"/>
        </w:rPr>
      </w:pPr>
    </w:p>
    <w:p w:rsidR="00222FE1" w:rsidRPr="00222FE1" w:rsidRDefault="00222FE1" w:rsidP="00222FE1">
      <w:pPr>
        <w:widowControl/>
        <w:tabs>
          <w:tab w:val="left" w:pos="426"/>
        </w:tabs>
        <w:suppressAutoHyphens w:val="0"/>
        <w:overflowPunct/>
        <w:autoSpaceDE/>
        <w:jc w:val="center"/>
        <w:textAlignment w:val="auto"/>
        <w:rPr>
          <w:b/>
          <w:sz w:val="20"/>
        </w:rPr>
      </w:pPr>
      <w:r w:rsidRPr="00222FE1">
        <w:rPr>
          <w:b/>
          <w:sz w:val="20"/>
        </w:rPr>
        <w:t>WZÓR KALKULACJI RYCZAŁTU</w:t>
      </w:r>
    </w:p>
    <w:p w:rsidR="00222FE1" w:rsidRDefault="00222FE1" w:rsidP="00222FE1">
      <w:pPr>
        <w:widowControl/>
        <w:tabs>
          <w:tab w:val="left" w:pos="426"/>
        </w:tabs>
        <w:suppressAutoHyphens w:val="0"/>
        <w:overflowPunct/>
        <w:autoSpaceDE/>
        <w:jc w:val="both"/>
        <w:textAlignment w:val="auto"/>
        <w:rPr>
          <w:sz w:val="20"/>
        </w:rPr>
      </w:pPr>
    </w:p>
    <w:p w:rsidR="00222FE1" w:rsidRPr="00222FE1" w:rsidRDefault="00222FE1" w:rsidP="00222FE1">
      <w:pPr>
        <w:widowControl/>
        <w:tabs>
          <w:tab w:val="left" w:pos="426"/>
        </w:tabs>
        <w:suppressAutoHyphens w:val="0"/>
        <w:overflowPunct/>
        <w:autoSpaceDE/>
        <w:jc w:val="both"/>
        <w:textAlignment w:val="auto"/>
        <w:rPr>
          <w:sz w:val="20"/>
        </w:rPr>
      </w:pPr>
      <w:r w:rsidRPr="00222FE1">
        <w:rPr>
          <w:sz w:val="20"/>
        </w:rPr>
        <w:t>Wykonawca przygotow</w:t>
      </w:r>
      <w:r w:rsidR="00B02EA8">
        <w:rPr>
          <w:sz w:val="20"/>
        </w:rPr>
        <w:t>uje kalkulację ryczałtu</w:t>
      </w:r>
      <w:r w:rsidRPr="00222FE1">
        <w:rPr>
          <w:sz w:val="20"/>
        </w:rPr>
        <w:t xml:space="preserve"> metodą uproszczoną stosując poniższą tabelę:</w:t>
      </w:r>
    </w:p>
    <w:p w:rsidR="00222FE1" w:rsidRPr="00B86869" w:rsidRDefault="00222FE1" w:rsidP="00222FE1">
      <w:pPr>
        <w:tabs>
          <w:tab w:val="left" w:pos="426"/>
        </w:tabs>
        <w:ind w:left="284"/>
        <w:jc w:val="both"/>
        <w:rPr>
          <w:color w:val="002060"/>
          <w:sz w:val="20"/>
        </w:rPr>
      </w:pPr>
    </w:p>
    <w:tbl>
      <w:tblPr>
        <w:tblW w:w="9289" w:type="dxa"/>
        <w:tblInd w:w="1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6"/>
        <w:gridCol w:w="1759"/>
        <w:gridCol w:w="1984"/>
        <w:gridCol w:w="567"/>
        <w:gridCol w:w="910"/>
        <w:gridCol w:w="1642"/>
        <w:gridCol w:w="1701"/>
      </w:tblGrid>
      <w:tr w:rsidR="00222FE1" w:rsidRPr="00F4096F" w:rsidTr="00B02EA8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2FE1" w:rsidRPr="00F4096F" w:rsidRDefault="00222FE1" w:rsidP="00081D23">
            <w:pPr>
              <w:snapToGrid w:val="0"/>
              <w:jc w:val="center"/>
              <w:rPr>
                <w:sz w:val="20"/>
              </w:rPr>
            </w:pPr>
            <w:proofErr w:type="spellStart"/>
            <w:r w:rsidRPr="00F4096F">
              <w:rPr>
                <w:sz w:val="20"/>
              </w:rPr>
              <w:t>Lp</w:t>
            </w:r>
            <w:proofErr w:type="spellEnd"/>
            <w:r w:rsidRPr="00F4096F">
              <w:rPr>
                <w:sz w:val="20"/>
              </w:rPr>
              <w:t>*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2FE1" w:rsidRPr="00F4096F" w:rsidRDefault="00222FE1" w:rsidP="00081D23">
            <w:pPr>
              <w:snapToGrid w:val="0"/>
              <w:jc w:val="center"/>
              <w:rPr>
                <w:sz w:val="20"/>
              </w:rPr>
            </w:pPr>
            <w:r w:rsidRPr="00F4096F">
              <w:rPr>
                <w:sz w:val="20"/>
              </w:rPr>
              <w:t>Podstawa wyceny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2FE1" w:rsidRPr="00F4096F" w:rsidRDefault="00222FE1" w:rsidP="00081D23">
            <w:pPr>
              <w:snapToGrid w:val="0"/>
              <w:jc w:val="center"/>
              <w:rPr>
                <w:sz w:val="20"/>
              </w:rPr>
            </w:pPr>
            <w:r w:rsidRPr="00F4096F">
              <w:rPr>
                <w:sz w:val="20"/>
              </w:rPr>
              <w:t>Opis pozycji przedmiaru robót *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2FE1" w:rsidRPr="00F4096F" w:rsidRDefault="00222FE1" w:rsidP="00081D23">
            <w:pPr>
              <w:snapToGrid w:val="0"/>
              <w:jc w:val="center"/>
              <w:rPr>
                <w:sz w:val="20"/>
              </w:rPr>
            </w:pPr>
            <w:r w:rsidRPr="00F4096F">
              <w:rPr>
                <w:sz w:val="20"/>
              </w:rPr>
              <w:t>j.m.*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2FE1" w:rsidRPr="00F4096F" w:rsidRDefault="00222FE1" w:rsidP="00081D23">
            <w:pPr>
              <w:snapToGrid w:val="0"/>
              <w:jc w:val="center"/>
              <w:rPr>
                <w:sz w:val="20"/>
              </w:rPr>
            </w:pPr>
            <w:r w:rsidRPr="00F4096F">
              <w:rPr>
                <w:sz w:val="20"/>
              </w:rPr>
              <w:t>ilość*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2FE1" w:rsidRPr="00F4096F" w:rsidRDefault="00222FE1" w:rsidP="00081D23">
            <w:pPr>
              <w:snapToGrid w:val="0"/>
              <w:jc w:val="center"/>
              <w:rPr>
                <w:sz w:val="20"/>
              </w:rPr>
            </w:pPr>
            <w:r w:rsidRPr="00F4096F">
              <w:rPr>
                <w:sz w:val="20"/>
              </w:rPr>
              <w:t>Cena jednostkowa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FE1" w:rsidRPr="00F4096F" w:rsidRDefault="00222FE1" w:rsidP="00081D23">
            <w:pPr>
              <w:snapToGrid w:val="0"/>
              <w:jc w:val="center"/>
              <w:rPr>
                <w:sz w:val="20"/>
              </w:rPr>
            </w:pPr>
            <w:r w:rsidRPr="00F4096F">
              <w:rPr>
                <w:sz w:val="20"/>
              </w:rPr>
              <w:t>Wartość pozycji</w:t>
            </w:r>
          </w:p>
        </w:tc>
      </w:tr>
      <w:tr w:rsidR="00222FE1" w:rsidRPr="00F4096F" w:rsidTr="00B02EA8">
        <w:tc>
          <w:tcPr>
            <w:tcW w:w="726" w:type="dxa"/>
            <w:tcBorders>
              <w:left w:val="single" w:sz="4" w:space="0" w:color="000000"/>
              <w:bottom w:val="single" w:sz="4" w:space="0" w:color="000000"/>
            </w:tcBorders>
          </w:tcPr>
          <w:p w:rsidR="00222FE1" w:rsidRPr="00F4096F" w:rsidRDefault="00222FE1" w:rsidP="00081D23">
            <w:pPr>
              <w:snapToGrid w:val="0"/>
              <w:jc w:val="center"/>
              <w:rPr>
                <w:sz w:val="20"/>
              </w:rPr>
            </w:pPr>
            <w:r w:rsidRPr="00F4096F">
              <w:rPr>
                <w:sz w:val="20"/>
              </w:rPr>
              <w:t>1</w:t>
            </w:r>
          </w:p>
        </w:tc>
        <w:tc>
          <w:tcPr>
            <w:tcW w:w="1759" w:type="dxa"/>
            <w:tcBorders>
              <w:left w:val="single" w:sz="4" w:space="0" w:color="000000"/>
              <w:bottom w:val="single" w:sz="4" w:space="0" w:color="000000"/>
            </w:tcBorders>
          </w:tcPr>
          <w:p w:rsidR="00222FE1" w:rsidRPr="00F4096F" w:rsidRDefault="00222FE1" w:rsidP="00081D23">
            <w:pPr>
              <w:snapToGrid w:val="0"/>
              <w:jc w:val="center"/>
              <w:rPr>
                <w:sz w:val="20"/>
              </w:rPr>
            </w:pPr>
            <w:r w:rsidRPr="00F4096F">
              <w:rPr>
                <w:sz w:val="20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222FE1" w:rsidRPr="00F4096F" w:rsidRDefault="00222FE1" w:rsidP="00081D23">
            <w:pPr>
              <w:snapToGrid w:val="0"/>
              <w:jc w:val="center"/>
              <w:rPr>
                <w:sz w:val="20"/>
              </w:rPr>
            </w:pPr>
            <w:r w:rsidRPr="00F4096F">
              <w:rPr>
                <w:sz w:val="20"/>
              </w:rPr>
              <w:t>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222FE1" w:rsidRPr="00F4096F" w:rsidRDefault="00222FE1" w:rsidP="00081D23">
            <w:pPr>
              <w:snapToGrid w:val="0"/>
              <w:jc w:val="center"/>
              <w:rPr>
                <w:sz w:val="20"/>
              </w:rPr>
            </w:pPr>
            <w:r w:rsidRPr="00F4096F">
              <w:rPr>
                <w:sz w:val="20"/>
              </w:rPr>
              <w:t>4</w:t>
            </w:r>
          </w:p>
        </w:tc>
        <w:tc>
          <w:tcPr>
            <w:tcW w:w="910" w:type="dxa"/>
            <w:tcBorders>
              <w:left w:val="single" w:sz="4" w:space="0" w:color="000000"/>
              <w:bottom w:val="single" w:sz="4" w:space="0" w:color="000000"/>
            </w:tcBorders>
          </w:tcPr>
          <w:p w:rsidR="00222FE1" w:rsidRPr="00F4096F" w:rsidRDefault="00222FE1" w:rsidP="00081D23">
            <w:pPr>
              <w:snapToGrid w:val="0"/>
              <w:jc w:val="center"/>
              <w:rPr>
                <w:sz w:val="20"/>
              </w:rPr>
            </w:pPr>
            <w:r w:rsidRPr="00F4096F">
              <w:rPr>
                <w:sz w:val="20"/>
              </w:rPr>
              <w:t>5</w:t>
            </w: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</w:tcPr>
          <w:p w:rsidR="00222FE1" w:rsidRPr="00F4096F" w:rsidRDefault="00222FE1" w:rsidP="00081D23">
            <w:pPr>
              <w:snapToGrid w:val="0"/>
              <w:jc w:val="center"/>
              <w:rPr>
                <w:sz w:val="20"/>
              </w:rPr>
            </w:pPr>
            <w:r w:rsidRPr="00F4096F">
              <w:rPr>
                <w:sz w:val="20"/>
              </w:rPr>
              <w:t>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FE1" w:rsidRPr="00F4096F" w:rsidRDefault="00222FE1" w:rsidP="00081D23">
            <w:pPr>
              <w:snapToGrid w:val="0"/>
              <w:jc w:val="center"/>
              <w:rPr>
                <w:sz w:val="20"/>
              </w:rPr>
            </w:pPr>
            <w:r w:rsidRPr="00F4096F">
              <w:rPr>
                <w:sz w:val="20"/>
              </w:rPr>
              <w:t>5x6</w:t>
            </w:r>
          </w:p>
        </w:tc>
      </w:tr>
      <w:tr w:rsidR="00222FE1" w:rsidRPr="00F4096F" w:rsidTr="00B02EA8">
        <w:tc>
          <w:tcPr>
            <w:tcW w:w="726" w:type="dxa"/>
            <w:tcBorders>
              <w:left w:val="single" w:sz="4" w:space="0" w:color="000000"/>
              <w:bottom w:val="single" w:sz="4" w:space="0" w:color="000000"/>
            </w:tcBorders>
          </w:tcPr>
          <w:p w:rsidR="00222FE1" w:rsidRPr="00F4096F" w:rsidRDefault="00222FE1" w:rsidP="00081D23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759" w:type="dxa"/>
            <w:tcBorders>
              <w:left w:val="single" w:sz="4" w:space="0" w:color="000000"/>
              <w:bottom w:val="single" w:sz="4" w:space="0" w:color="000000"/>
            </w:tcBorders>
          </w:tcPr>
          <w:p w:rsidR="00222FE1" w:rsidRPr="00F4096F" w:rsidRDefault="00222FE1" w:rsidP="00081D23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222FE1" w:rsidRPr="00F4096F" w:rsidRDefault="00222FE1" w:rsidP="00081D23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222FE1" w:rsidRPr="00F4096F" w:rsidRDefault="00222FE1" w:rsidP="00081D23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10" w:type="dxa"/>
            <w:tcBorders>
              <w:left w:val="single" w:sz="4" w:space="0" w:color="000000"/>
              <w:bottom w:val="single" w:sz="4" w:space="0" w:color="000000"/>
            </w:tcBorders>
          </w:tcPr>
          <w:p w:rsidR="00222FE1" w:rsidRPr="00F4096F" w:rsidRDefault="00222FE1" w:rsidP="00081D23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42" w:type="dxa"/>
            <w:tcBorders>
              <w:left w:val="single" w:sz="4" w:space="0" w:color="000000"/>
              <w:bottom w:val="single" w:sz="4" w:space="0" w:color="000000"/>
            </w:tcBorders>
          </w:tcPr>
          <w:p w:rsidR="00222FE1" w:rsidRPr="00F4096F" w:rsidRDefault="00222FE1" w:rsidP="00081D23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FE1" w:rsidRPr="00F4096F" w:rsidRDefault="00222FE1" w:rsidP="00081D23">
            <w:pPr>
              <w:snapToGrid w:val="0"/>
              <w:jc w:val="center"/>
              <w:rPr>
                <w:sz w:val="20"/>
              </w:rPr>
            </w:pPr>
          </w:p>
        </w:tc>
      </w:tr>
    </w:tbl>
    <w:p w:rsidR="00222FE1" w:rsidRDefault="00222FE1" w:rsidP="00222FE1">
      <w:pPr>
        <w:jc w:val="both"/>
        <w:rPr>
          <w:sz w:val="20"/>
        </w:rPr>
      </w:pPr>
      <w:r w:rsidRPr="00F4096F">
        <w:rPr>
          <w:sz w:val="20"/>
        </w:rPr>
        <w:t>* w kalkulacji opisy pozycji przedmiaru robót oraz numeracja, j.m., ilość winny być identyczne jak w przedmiarach przekazanych Wykonawcy wraz ze SIWZ.</w:t>
      </w:r>
    </w:p>
    <w:p w:rsidR="00417238" w:rsidRPr="00D30E82" w:rsidRDefault="00417238" w:rsidP="00222FE1">
      <w:pPr>
        <w:jc w:val="both"/>
        <w:rPr>
          <w:sz w:val="20"/>
        </w:rPr>
      </w:pPr>
      <w:r w:rsidRPr="00D30E82">
        <w:rPr>
          <w:sz w:val="20"/>
        </w:rPr>
        <w:t xml:space="preserve">Cenę jednostkową i wartość dla poszczególnych pozycji należy podać jako kwotę netto. W kalkulacji należy uwzględnić zastosowany w przedmiarach podział na działy, z podaniem kwoty sumy wartości pozycji dla całego działu. </w:t>
      </w:r>
    </w:p>
    <w:p w:rsidR="00417238" w:rsidRPr="00BC3D32" w:rsidRDefault="00417238" w:rsidP="00222FE1">
      <w:pPr>
        <w:jc w:val="both"/>
        <w:rPr>
          <w:rFonts w:eastAsia="Arial Unicode MS"/>
          <w:i/>
          <w:sz w:val="20"/>
        </w:rPr>
      </w:pPr>
      <w:r w:rsidRPr="00D30E82">
        <w:rPr>
          <w:sz w:val="20"/>
        </w:rPr>
        <w:t xml:space="preserve">Kalkulacja powinna być sporządzona oddzielnie dla każdej branży, wg podziału na zakresy przekazane przez Zamawiającego tj. oddzielnie dla części wspólnej i dla części mieszkalnej </w:t>
      </w:r>
      <w:r w:rsidRPr="00BC3D32">
        <w:rPr>
          <w:i/>
          <w:sz w:val="20"/>
        </w:rPr>
        <w:t>oraz dla budynku przy ul. Kościuszki 175</w:t>
      </w:r>
      <w:r w:rsidRPr="00D30E82">
        <w:rPr>
          <w:sz w:val="20"/>
        </w:rPr>
        <w:t xml:space="preserve"> </w:t>
      </w:r>
      <w:r w:rsidRPr="00BC3D32">
        <w:rPr>
          <w:i/>
          <w:sz w:val="20"/>
        </w:rPr>
        <w:t>oddzielnie</w:t>
      </w:r>
      <w:r w:rsidR="00BC3D32">
        <w:rPr>
          <w:i/>
          <w:sz w:val="20"/>
        </w:rPr>
        <w:t xml:space="preserve"> dla prac poza projektem RPO.  *</w:t>
      </w:r>
    </w:p>
    <w:p w:rsidR="00DC1CCA" w:rsidRDefault="00DC1CCA">
      <w:bookmarkStart w:id="0" w:name="_GoBack"/>
      <w:bookmarkEnd w:id="0"/>
    </w:p>
    <w:sectPr w:rsidR="00DC1CCA" w:rsidSect="00B02EA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60602C"/>
    <w:multiLevelType w:val="hybridMultilevel"/>
    <w:tmpl w:val="943663DC"/>
    <w:lvl w:ilvl="0" w:tplc="B9487D48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FE1"/>
    <w:rsid w:val="00222FE1"/>
    <w:rsid w:val="00417238"/>
    <w:rsid w:val="0048490D"/>
    <w:rsid w:val="007E2E5A"/>
    <w:rsid w:val="00AC6BDA"/>
    <w:rsid w:val="00B02EA8"/>
    <w:rsid w:val="00B74EC4"/>
    <w:rsid w:val="00BA34D3"/>
    <w:rsid w:val="00BC3D32"/>
    <w:rsid w:val="00D30E82"/>
    <w:rsid w:val="00DC1CCA"/>
    <w:rsid w:val="00FF6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7312F2-836A-4EED-B892-AC1439BC1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2FE1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Wrocławskie Mieszkania sp. z o.o.</Company>
  <LinksUpToDate>false</LinksUpToDate>
  <CharactersWithSpaces>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Nagórek-Muzyka</dc:creator>
  <cp:lastModifiedBy>Marta Pawlaczyk</cp:lastModifiedBy>
  <cp:revision>5</cp:revision>
  <dcterms:created xsi:type="dcterms:W3CDTF">2019-02-19T07:40:00Z</dcterms:created>
  <dcterms:modified xsi:type="dcterms:W3CDTF">2019-02-19T07:58:00Z</dcterms:modified>
</cp:coreProperties>
</file>