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14" w:rsidRDefault="00D36C5E">
      <w:pPr>
        <w:rPr>
          <w:rFonts w:ascii="Segoe UI" w:hAnsi="Segoe UI" w:cs="Segoe UI"/>
          <w:color w:val="000000"/>
          <w:sz w:val="27"/>
          <w:szCs w:val="27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7"/>
          <w:szCs w:val="27"/>
        </w:rPr>
        <w:t>Wspólnota mieszkaniowa przy ul. Piastowskiej 30 poszukuje nowego zarządcy ( administratora ) nieruchomości. </w:t>
      </w:r>
      <w:r>
        <w:rPr>
          <w:rFonts w:ascii="Segoe UI" w:hAnsi="Segoe UI" w:cs="Segoe UI"/>
          <w:color w:val="000000"/>
          <w:sz w:val="27"/>
          <w:szCs w:val="27"/>
        </w:rPr>
        <w:br/>
        <w:t>Podstawowe informacje o nieruchomości:</w:t>
      </w:r>
      <w:r>
        <w:rPr>
          <w:rFonts w:ascii="Segoe UI" w:hAnsi="Segoe UI" w:cs="Segoe UI"/>
          <w:color w:val="000000"/>
          <w:sz w:val="27"/>
          <w:szCs w:val="27"/>
        </w:rPr>
        <w:br/>
        <w:t>- powierzchnia użytkowa budynku - 1149 m2. </w:t>
      </w:r>
      <w:r>
        <w:rPr>
          <w:rFonts w:ascii="Segoe UI" w:hAnsi="Segoe UI" w:cs="Segoe UI"/>
          <w:color w:val="000000"/>
          <w:sz w:val="27"/>
          <w:szCs w:val="27"/>
        </w:rPr>
        <w:br/>
        <w:t>- liczba lokali mieszkalnych w budynku - 15</w:t>
      </w:r>
      <w:r>
        <w:rPr>
          <w:rFonts w:ascii="Segoe UI" w:hAnsi="Segoe UI" w:cs="Segoe UI"/>
          <w:color w:val="000000"/>
          <w:sz w:val="27"/>
          <w:szCs w:val="27"/>
        </w:rPr>
        <w:br/>
        <w:t>- w tym lokali gminnych                         -   3</w:t>
      </w:r>
      <w:r>
        <w:rPr>
          <w:rFonts w:ascii="Segoe UI" w:hAnsi="Segoe UI" w:cs="Segoe UI"/>
          <w:color w:val="000000"/>
          <w:sz w:val="27"/>
          <w:szCs w:val="27"/>
        </w:rPr>
        <w:br/>
        <w:t>- lokale użytkowe                                    - brak</w:t>
      </w:r>
      <w:r>
        <w:rPr>
          <w:rFonts w:ascii="Segoe UI" w:hAnsi="Segoe UI" w:cs="Segoe UI"/>
          <w:color w:val="000000"/>
          <w:sz w:val="27"/>
          <w:szCs w:val="27"/>
        </w:rPr>
        <w:br/>
        <w:t>Nieruchomość zlokalizowana jest na działce o pow. 325 m2 w obrębie Plac Grunwaldzki , AM - 29 , dz. nr 30.</w:t>
      </w:r>
      <w:r>
        <w:rPr>
          <w:rFonts w:ascii="Segoe UI" w:hAnsi="Segoe UI" w:cs="Segoe UI"/>
          <w:color w:val="000000"/>
          <w:sz w:val="27"/>
          <w:szCs w:val="27"/>
        </w:rPr>
        <w:br/>
        <w:t>Rok budowy - 1903r , kompleksowa przebudowa wnętrza budynku - 1955r (stropy z belek stalowych w układzie Kleina) </w:t>
      </w:r>
      <w:r>
        <w:rPr>
          <w:rFonts w:ascii="Segoe UI" w:hAnsi="Segoe UI" w:cs="Segoe UI"/>
          <w:color w:val="000000"/>
          <w:sz w:val="27"/>
          <w:szCs w:val="27"/>
        </w:rPr>
        <w:br/>
        <w:t>Sposób zarządzania - zarząd właścicielski. 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  <w:t>Wspólnota zainteresowana jest uzyskaniem od potencjalnego zarządcy (administratora) następujących informacji :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1. Ogólne informacje o firmie zawierające doświadczenie w zakresie zarządzania, liczbę klientów w obrębie Wrocławia lub posiadane referencje, wskazany czas i miejsce kontaktów z </w:t>
      </w:r>
      <w:r w:rsidR="00290B60">
        <w:rPr>
          <w:rFonts w:ascii="Segoe UI" w:hAnsi="Segoe UI" w:cs="Segoe UI"/>
          <w:color w:val="000000"/>
          <w:sz w:val="27"/>
          <w:szCs w:val="27"/>
        </w:rPr>
        <w:t>przedstawicielami firmy w tygod</w:t>
      </w:r>
      <w:r>
        <w:rPr>
          <w:rFonts w:ascii="Segoe UI" w:hAnsi="Segoe UI" w:cs="Segoe UI"/>
          <w:color w:val="000000"/>
          <w:sz w:val="27"/>
          <w:szCs w:val="27"/>
        </w:rPr>
        <w:t>n</w:t>
      </w:r>
      <w:r w:rsidR="00290B60">
        <w:rPr>
          <w:rFonts w:ascii="Segoe UI" w:hAnsi="Segoe UI" w:cs="Segoe UI"/>
          <w:color w:val="000000"/>
          <w:sz w:val="27"/>
          <w:szCs w:val="27"/>
        </w:rPr>
        <w:t>i</w:t>
      </w:r>
      <w:r>
        <w:rPr>
          <w:rFonts w:ascii="Segoe UI" w:hAnsi="Segoe UI" w:cs="Segoe UI"/>
          <w:color w:val="000000"/>
          <w:sz w:val="27"/>
          <w:szCs w:val="27"/>
        </w:rPr>
        <w:t>owym zakresie oraz zakres prowadzonej</w:t>
      </w:r>
      <w:r w:rsidR="00290B60">
        <w:rPr>
          <w:rFonts w:ascii="Segoe UI" w:hAnsi="Segoe UI" w:cs="Segoe UI"/>
          <w:color w:val="000000"/>
          <w:sz w:val="27"/>
          <w:szCs w:val="27"/>
        </w:rPr>
        <w:t xml:space="preserve"> działalności.</w:t>
      </w:r>
      <w:r w:rsidR="00290B60">
        <w:rPr>
          <w:rFonts w:ascii="Segoe UI" w:hAnsi="Segoe UI" w:cs="Segoe UI"/>
          <w:color w:val="000000"/>
          <w:sz w:val="27"/>
          <w:szCs w:val="27"/>
        </w:rPr>
        <w:br/>
        <w:t>2.  U</w:t>
      </w:r>
      <w:r>
        <w:rPr>
          <w:rFonts w:ascii="Segoe UI" w:hAnsi="Segoe UI" w:cs="Segoe UI"/>
          <w:color w:val="000000"/>
          <w:sz w:val="27"/>
          <w:szCs w:val="27"/>
        </w:rPr>
        <w:t>wierzytelnionej  kopii aktualnego ubezpieczenia zarządcy od odpowiedzialności cywilnej.</w:t>
      </w:r>
      <w:r>
        <w:rPr>
          <w:rFonts w:ascii="Segoe UI" w:hAnsi="Segoe UI" w:cs="Segoe UI"/>
          <w:color w:val="000000"/>
          <w:sz w:val="27"/>
          <w:szCs w:val="27"/>
        </w:rPr>
        <w:br/>
        <w:t>3. Aktualny odpis z właściwego rejestru lub aktualne zaświadczenie o wpisie do ewidencji o działalności gospodarczej, w przypadku spółki cywilnej należy złożyć obowiązującą umowę spółki.</w:t>
      </w:r>
      <w:r>
        <w:rPr>
          <w:rFonts w:ascii="Segoe UI" w:hAnsi="Segoe UI" w:cs="Segoe UI"/>
          <w:color w:val="000000"/>
          <w:sz w:val="27"/>
          <w:szCs w:val="27"/>
        </w:rPr>
        <w:br/>
        <w:t>4. Stosowane dokumenty ( przykładowy wzór ) rocznych rozliczeń dla wspólnoty i indywidualnych właścicieli oraz wzór uchwał i karty do głosowania.</w:t>
      </w:r>
      <w:r>
        <w:rPr>
          <w:rFonts w:ascii="Segoe UI" w:hAnsi="Segoe UI" w:cs="Segoe UI"/>
          <w:color w:val="000000"/>
          <w:sz w:val="27"/>
          <w:szCs w:val="27"/>
        </w:rPr>
        <w:br/>
        <w:t>5. Propozycji umowy zlecenia o zarządzaniu</w:t>
      </w:r>
      <w:r w:rsidR="00633E28">
        <w:rPr>
          <w:rFonts w:ascii="Segoe UI" w:hAnsi="Segoe UI" w:cs="Segoe UI"/>
          <w:color w:val="000000"/>
          <w:sz w:val="27"/>
          <w:szCs w:val="27"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</w:rPr>
        <w:t xml:space="preserve"> .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6. Sugerowanej ceny za zarządzanie w odniesieniu do m2 powierzchni </w:t>
      </w:r>
      <w:r w:rsidR="00633E28">
        <w:rPr>
          <w:rFonts w:ascii="Segoe UI" w:hAnsi="Segoe UI" w:cs="Segoe UI"/>
          <w:color w:val="000000"/>
          <w:sz w:val="27"/>
          <w:szCs w:val="27"/>
        </w:rPr>
        <w:t xml:space="preserve">użytkowej </w:t>
      </w:r>
      <w:r>
        <w:rPr>
          <w:rFonts w:ascii="Segoe UI" w:hAnsi="Segoe UI" w:cs="Segoe UI"/>
          <w:color w:val="000000"/>
          <w:sz w:val="27"/>
          <w:szCs w:val="27"/>
        </w:rPr>
        <w:t>budynku. </w:t>
      </w:r>
      <w:r>
        <w:rPr>
          <w:rFonts w:ascii="Segoe UI" w:hAnsi="Segoe UI" w:cs="Segoe UI"/>
          <w:color w:val="000000"/>
          <w:sz w:val="27"/>
          <w:szCs w:val="27"/>
        </w:rPr>
        <w:br/>
        <w:t>7. Oświadczenie , że zarządca ponosi odpowiedzialność odszkodowawczą w stosunku do Wspólnoty za zawinione działania i zaniechania własne  oraz działania i zaniechania osób, z których pomocą wykonuje swoje obowiązki , wg zasad ogólnych Kodeksu Cywilnego.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lastRenderedPageBreak/>
        <w:t>8. Posiadanie " licencji zarządcy" z przed nowelizacji ustawy o gospodarce z 2014 roku będzie miało wpływ na podjęcie decyzji o powierzeniu zarządzania budynkiem.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  <w:t>O wyborze oferty zostanie poinformowana tylko ta firma której oferta zostanie wybrana. </w:t>
      </w:r>
    </w:p>
    <w:p w:rsidR="00A843BE" w:rsidRPr="008B2215" w:rsidRDefault="00A843BE" w:rsidP="00557FF3">
      <w:pPr>
        <w:spacing w:line="360" w:lineRule="auto"/>
        <w:ind w:right="-108"/>
        <w:jc w:val="both"/>
        <w:rPr>
          <w:rFonts w:ascii="Segoe UI" w:hAnsi="Segoe UI" w:cs="Segoe UI"/>
          <w:b/>
          <w:color w:val="000000"/>
          <w:sz w:val="27"/>
          <w:szCs w:val="27"/>
        </w:rPr>
      </w:pPr>
      <w:r w:rsidRPr="008B2215">
        <w:rPr>
          <w:rFonts w:ascii="Segoe UI" w:hAnsi="Segoe UI" w:cs="Segoe UI"/>
          <w:b/>
          <w:color w:val="000000"/>
          <w:sz w:val="27"/>
          <w:szCs w:val="27"/>
        </w:rPr>
        <w:t xml:space="preserve">Oferty </w:t>
      </w:r>
      <w:r w:rsidRPr="00557FF3">
        <w:rPr>
          <w:rFonts w:ascii="Segoe UI" w:hAnsi="Segoe UI" w:cs="Segoe UI"/>
          <w:b/>
          <w:color w:val="000000"/>
          <w:sz w:val="27"/>
          <w:szCs w:val="27"/>
        </w:rPr>
        <w:t>proszę składać</w:t>
      </w:r>
      <w:r w:rsidR="00557FF3" w:rsidRPr="00557FF3">
        <w:rPr>
          <w:rFonts w:ascii="Segoe UI" w:hAnsi="Segoe UI" w:cs="Segoe UI"/>
          <w:b/>
          <w:sz w:val="27"/>
          <w:szCs w:val="27"/>
        </w:rPr>
        <w:t xml:space="preserve"> w terminie do dnia  </w:t>
      </w:r>
      <w:r w:rsidR="00557FF3">
        <w:rPr>
          <w:rFonts w:ascii="Segoe UI" w:hAnsi="Segoe UI" w:cs="Segoe UI"/>
          <w:b/>
          <w:sz w:val="27"/>
          <w:szCs w:val="27"/>
        </w:rPr>
        <w:t>10.02.2020</w:t>
      </w:r>
      <w:r w:rsidR="00557FF3" w:rsidRPr="00557FF3">
        <w:rPr>
          <w:rFonts w:ascii="Segoe UI" w:hAnsi="Segoe UI" w:cs="Segoe UI"/>
          <w:b/>
          <w:sz w:val="27"/>
          <w:szCs w:val="27"/>
        </w:rPr>
        <w:t xml:space="preserve"> r.</w:t>
      </w:r>
      <w:r w:rsidRPr="008B2215">
        <w:rPr>
          <w:rFonts w:ascii="Segoe UI" w:hAnsi="Segoe UI" w:cs="Segoe UI"/>
          <w:b/>
          <w:color w:val="000000"/>
          <w:sz w:val="27"/>
          <w:szCs w:val="27"/>
        </w:rPr>
        <w:t xml:space="preserve"> w formie elektronicznej na adres </w:t>
      </w:r>
      <w:hyperlink r:id="rId4" w:history="1">
        <w:r w:rsidRPr="008B2215">
          <w:rPr>
            <w:rStyle w:val="Hipercze"/>
            <w:rFonts w:ascii="Segoe UI" w:hAnsi="Segoe UI" w:cs="Segoe UI"/>
            <w:b/>
            <w:sz w:val="27"/>
            <w:szCs w:val="27"/>
          </w:rPr>
          <w:t>infoserwis@vp.pl</w:t>
        </w:r>
      </w:hyperlink>
    </w:p>
    <w:p w:rsidR="00A843BE" w:rsidRPr="008B2215" w:rsidRDefault="00A843BE">
      <w:pPr>
        <w:rPr>
          <w:rFonts w:ascii="Segoe UI" w:hAnsi="Segoe UI" w:cs="Segoe UI"/>
          <w:b/>
          <w:color w:val="000000"/>
          <w:sz w:val="27"/>
          <w:szCs w:val="27"/>
        </w:rPr>
      </w:pPr>
      <w:r w:rsidRPr="008B2215">
        <w:rPr>
          <w:rFonts w:ascii="Segoe UI" w:hAnsi="Segoe UI" w:cs="Segoe UI"/>
          <w:b/>
          <w:color w:val="000000"/>
          <w:sz w:val="27"/>
          <w:szCs w:val="27"/>
        </w:rPr>
        <w:t>Oraz proszę przesłać jeden dokument w formie papierowej na adres</w:t>
      </w:r>
    </w:p>
    <w:p w:rsidR="00A843BE" w:rsidRPr="008B2215" w:rsidRDefault="00A843BE">
      <w:pPr>
        <w:rPr>
          <w:rFonts w:ascii="Segoe UI" w:hAnsi="Segoe UI" w:cs="Segoe UI"/>
          <w:b/>
          <w:color w:val="000000"/>
          <w:sz w:val="27"/>
          <w:szCs w:val="27"/>
        </w:rPr>
      </w:pPr>
      <w:r w:rsidRPr="008B2215">
        <w:rPr>
          <w:rFonts w:ascii="Segoe UI" w:hAnsi="Segoe UI" w:cs="Segoe UI"/>
          <w:b/>
          <w:color w:val="000000"/>
          <w:sz w:val="27"/>
          <w:szCs w:val="27"/>
        </w:rPr>
        <w:t>Zarząd WM Piastowska 30</w:t>
      </w:r>
    </w:p>
    <w:p w:rsidR="00A843BE" w:rsidRPr="008B2215" w:rsidRDefault="00A843BE">
      <w:pPr>
        <w:rPr>
          <w:rFonts w:ascii="Segoe UI" w:hAnsi="Segoe UI" w:cs="Segoe UI"/>
          <w:b/>
          <w:color w:val="000000"/>
          <w:sz w:val="27"/>
          <w:szCs w:val="27"/>
        </w:rPr>
      </w:pPr>
      <w:r w:rsidRPr="008B2215">
        <w:rPr>
          <w:rFonts w:ascii="Segoe UI" w:hAnsi="Segoe UI" w:cs="Segoe UI"/>
          <w:b/>
          <w:color w:val="000000"/>
          <w:sz w:val="27"/>
          <w:szCs w:val="27"/>
        </w:rPr>
        <w:t>50-361 Wrocław</w:t>
      </w:r>
    </w:p>
    <w:p w:rsidR="00A843BE" w:rsidRPr="008B2215" w:rsidRDefault="00A843BE">
      <w:pPr>
        <w:rPr>
          <w:b/>
        </w:rPr>
      </w:pPr>
      <w:r w:rsidRPr="008B2215">
        <w:rPr>
          <w:rFonts w:ascii="Segoe UI" w:hAnsi="Segoe UI" w:cs="Segoe UI"/>
          <w:b/>
          <w:color w:val="000000"/>
          <w:sz w:val="27"/>
          <w:szCs w:val="27"/>
        </w:rPr>
        <w:t>Ul. Piastowska 30/3</w:t>
      </w:r>
    </w:p>
    <w:sectPr w:rsidR="00A843BE" w:rsidRPr="008B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E"/>
    <w:rsid w:val="00290B60"/>
    <w:rsid w:val="004578D3"/>
    <w:rsid w:val="00557FF3"/>
    <w:rsid w:val="00633E28"/>
    <w:rsid w:val="008B2215"/>
    <w:rsid w:val="00A843BE"/>
    <w:rsid w:val="00D36C5E"/>
    <w:rsid w:val="00F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71CDA-2B9F-4621-83EB-D08B4215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3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erwis@v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</dc:creator>
  <cp:lastModifiedBy>Katarzyna Galewska</cp:lastModifiedBy>
  <cp:revision>2</cp:revision>
  <cp:lastPrinted>2020-01-23T10:54:00Z</cp:lastPrinted>
  <dcterms:created xsi:type="dcterms:W3CDTF">2020-01-23T11:57:00Z</dcterms:created>
  <dcterms:modified xsi:type="dcterms:W3CDTF">2020-01-23T11:57:00Z</dcterms:modified>
</cp:coreProperties>
</file>