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5F0C" w:rsidRPr="001D6FDB" w:rsidRDefault="005E5B21" w:rsidP="005E5B21">
      <w:pPr>
        <w:jc w:val="right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Wrocław, dnia 27.02.2020</w:t>
      </w:r>
      <w:r w:rsidR="00975F0C" w:rsidRPr="001D6FDB">
        <w:rPr>
          <w:rFonts w:ascii="Source Sans Pro" w:hAnsi="Source Sans Pro" w:cs="Arial"/>
          <w:sz w:val="20"/>
          <w:szCs w:val="20"/>
        </w:rPr>
        <w:t>r.</w:t>
      </w:r>
    </w:p>
    <w:p w:rsidR="00975F0C" w:rsidRPr="001D6FDB" w:rsidRDefault="00975F0C" w:rsidP="00975F0C">
      <w:pPr>
        <w:jc w:val="center"/>
        <w:rPr>
          <w:rFonts w:ascii="Source Sans Pro" w:hAnsi="Source Sans Pro" w:cs="Arial"/>
          <w:b/>
          <w:sz w:val="32"/>
          <w:szCs w:val="32"/>
        </w:rPr>
      </w:pPr>
      <w:r w:rsidRPr="001D6FDB">
        <w:rPr>
          <w:rFonts w:ascii="Source Sans Pro" w:hAnsi="Source Sans Pro" w:cs="Arial"/>
          <w:b/>
          <w:sz w:val="32"/>
          <w:szCs w:val="32"/>
        </w:rPr>
        <w:t>PROGRAM FUNKCJONALNO - UŻYTKOWY</w:t>
      </w:r>
    </w:p>
    <w:p w:rsidR="00975F0C" w:rsidRPr="001D6FDB" w:rsidRDefault="00975F0C" w:rsidP="00975F0C">
      <w:pPr>
        <w:jc w:val="center"/>
        <w:rPr>
          <w:rFonts w:ascii="Source Sans Pro" w:hAnsi="Source Sans Pro" w:cs="Arial"/>
        </w:rPr>
      </w:pPr>
      <w:r w:rsidRPr="001D6FDB">
        <w:rPr>
          <w:rFonts w:ascii="Source Sans Pro" w:hAnsi="Source Sans Pro" w:cs="Arial"/>
        </w:rPr>
        <w:t xml:space="preserve">REMONT LOKALU MIESZKALNEGO – PUSTOSTANU </w:t>
      </w:r>
    </w:p>
    <w:p w:rsidR="00975F0C" w:rsidRPr="001D6FDB" w:rsidRDefault="00975F0C" w:rsidP="00975F0C">
      <w:pPr>
        <w:jc w:val="center"/>
        <w:rPr>
          <w:rFonts w:ascii="Source Sans Pro" w:hAnsi="Source Sans Pro" w:cs="Arial"/>
          <w:b/>
        </w:rPr>
      </w:pPr>
      <w:r w:rsidRPr="001D6FDB">
        <w:rPr>
          <w:rFonts w:ascii="Source Sans Pro" w:hAnsi="Source Sans Pro" w:cs="Arial"/>
        </w:rPr>
        <w:t>W SYSTEMIE „ZAPROJEKTUJ I WYBUDUJ”</w:t>
      </w:r>
      <w:r w:rsidRPr="001D6FDB">
        <w:rPr>
          <w:rFonts w:ascii="Source Sans Pro" w:hAnsi="Source Sans Pro" w:cs="Arial"/>
          <w:b/>
        </w:rPr>
        <w:t xml:space="preserve"> </w:t>
      </w:r>
    </w:p>
    <w:p w:rsidR="00975F0C" w:rsidRPr="001D6FDB" w:rsidRDefault="00975F0C" w:rsidP="00975F0C">
      <w:pPr>
        <w:jc w:val="center"/>
        <w:rPr>
          <w:rFonts w:ascii="Source Sans Pro" w:hAnsi="Source Sans Pro" w:cs="Arial"/>
        </w:rPr>
      </w:pPr>
      <w:r w:rsidRPr="001D6FDB">
        <w:rPr>
          <w:rFonts w:ascii="Source Sans Pro" w:hAnsi="Source Sans Pro" w:cs="Arial"/>
          <w:b/>
        </w:rPr>
        <w:t xml:space="preserve">WROCŁAW UL. </w:t>
      </w:r>
      <w:r w:rsidR="005E5B21" w:rsidRPr="001D6FDB">
        <w:rPr>
          <w:rFonts w:ascii="Source Sans Pro" w:hAnsi="Source Sans Pro" w:cs="Arial"/>
          <w:b/>
        </w:rPr>
        <w:t>ZŁOTOSTOCKA 12 M.3</w:t>
      </w:r>
    </w:p>
    <w:tbl>
      <w:tblPr>
        <w:tblW w:w="9385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87"/>
        <w:gridCol w:w="1870"/>
        <w:gridCol w:w="2808"/>
        <w:gridCol w:w="2820"/>
      </w:tblGrid>
      <w:tr w:rsidR="00975F0C" w:rsidRPr="001D6FDB" w:rsidTr="00752365">
        <w:trPr>
          <w:trHeight w:hRule="exact" w:val="1323"/>
          <w:jc w:val="center"/>
        </w:trPr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line="218" w:lineRule="exact"/>
              <w:ind w:right="13"/>
              <w:jc w:val="center"/>
              <w:rPr>
                <w:rFonts w:ascii="Source Sans Pro" w:eastAsia="Times New Roman" w:hAnsi="Source Sans Pro"/>
                <w:sz w:val="20"/>
                <w:szCs w:val="20"/>
              </w:rPr>
            </w:pP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line="218" w:lineRule="exact"/>
              <w:ind w:right="13"/>
              <w:jc w:val="center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Na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a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ada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a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am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ó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ie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u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p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z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ama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ając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ego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:</w:t>
            </w: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7" w:line="218" w:lineRule="exact"/>
              <w:ind w:left="64" w:right="23"/>
              <w:jc w:val="center"/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</w:pP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7" w:line="218" w:lineRule="exact"/>
              <w:ind w:left="64" w:right="23"/>
              <w:jc w:val="center"/>
              <w:rPr>
                <w:rFonts w:ascii="Source Sans Pro" w:eastAsia="Times New Roman" w:hAnsi="Source Sans Pro" w:cs="Arial"/>
                <w:b/>
                <w:bCs/>
              </w:rPr>
            </w:pPr>
            <w:r w:rsidRPr="001D6FDB">
              <w:rPr>
                <w:rFonts w:ascii="Source Sans Pro" w:eastAsia="Times New Roman" w:hAnsi="Source Sans Pro" w:cs="Arial"/>
                <w:b/>
                <w:bCs/>
              </w:rPr>
              <w:t>Remont lokalu mieszkalnego – pustostanu w systemie</w:t>
            </w: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7" w:line="218" w:lineRule="exact"/>
              <w:ind w:left="64" w:right="23"/>
              <w:jc w:val="center"/>
              <w:rPr>
                <w:rFonts w:ascii="Source Sans Pro" w:eastAsia="Times New Roman" w:hAnsi="Source Sans Pro" w:cs="Arial"/>
                <w:b/>
              </w:rPr>
            </w:pPr>
            <w:r w:rsidRPr="001D6FDB">
              <w:rPr>
                <w:rFonts w:ascii="Source Sans Pro" w:eastAsia="Times New Roman" w:hAnsi="Source Sans Pro" w:cs="Arial"/>
                <w:b/>
                <w:bCs/>
              </w:rPr>
              <w:t>„zaprojektuj i wybuduj” z opracowaniem dokumentacji projektowej</w:t>
            </w: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line="216" w:lineRule="exact"/>
              <w:ind w:left="64" w:right="-20"/>
              <w:jc w:val="center"/>
              <w:rPr>
                <w:rFonts w:ascii="Source Sans Pro" w:eastAsia="Times New Roman" w:hAnsi="Source Sans Pro" w:cs="Arial"/>
                <w:b/>
                <w:bCs/>
                <w:spacing w:val="1"/>
              </w:rPr>
            </w:pP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wr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az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 xml:space="preserve"> 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 xml:space="preserve">z 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u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zy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s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k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a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n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i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em</w:t>
            </w:r>
            <w:r w:rsidRPr="001D6FDB">
              <w:rPr>
                <w:rFonts w:ascii="Source Sans Pro" w:eastAsia="Times New Roman" w:hAnsi="Source Sans Pro" w:cs="Arial"/>
                <w:b/>
              </w:rPr>
              <w:t xml:space="preserve"> 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po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z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w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o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l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enia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 xml:space="preserve"> 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n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 xml:space="preserve">a 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bu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d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ow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ę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 xml:space="preserve"> oraz realizacji robót </w:t>
            </w: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line="216" w:lineRule="exact"/>
              <w:ind w:left="64" w:right="-20"/>
              <w:jc w:val="center"/>
              <w:rPr>
                <w:rFonts w:ascii="Source Sans Pro" w:eastAsia="Times New Roman" w:hAnsi="Source Sans Pro" w:cs="Verdana"/>
                <w:b/>
                <w:bCs/>
                <w:position w:val="-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Arial"/>
                <w:b/>
                <w:bCs/>
                <w:position w:val="-1"/>
              </w:rPr>
              <w:t>branży budowlanej, instalacji sanitarnej i elektrycznej.</w:t>
            </w:r>
          </w:p>
        </w:tc>
      </w:tr>
      <w:tr w:rsidR="00975F0C" w:rsidRPr="001D6FDB" w:rsidTr="00752365">
        <w:trPr>
          <w:trHeight w:hRule="exact" w:val="446"/>
          <w:jc w:val="center"/>
        </w:trPr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tabs>
                <w:tab w:val="left" w:pos="1160"/>
              </w:tabs>
              <w:autoSpaceDE w:val="0"/>
              <w:autoSpaceDN w:val="0"/>
              <w:adjustRightInd w:val="0"/>
              <w:spacing w:before="7" w:line="218" w:lineRule="exact"/>
              <w:ind w:left="64" w:right="11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d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s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obie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3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t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u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b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u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do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l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ego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:</w:t>
            </w: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" w:line="110" w:lineRule="exact"/>
              <w:rPr>
                <w:rFonts w:ascii="Source Sans Pro" w:eastAsia="Times New Roman" w:hAnsi="Source Sans Pro"/>
                <w:sz w:val="11"/>
                <w:szCs w:val="11"/>
              </w:rPr>
            </w:pP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jc w:val="center"/>
              <w:rPr>
                <w:rFonts w:ascii="Source Sans Pro" w:eastAsia="Times New Roman" w:hAnsi="Source Sans Pro" w:cs="Arial"/>
              </w:rPr>
            </w:pP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W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ro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c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ł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a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w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 xml:space="preserve">, 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u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l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.</w:t>
            </w:r>
            <w:r w:rsidR="005E5B21" w:rsidRPr="001D6FDB">
              <w:rPr>
                <w:rFonts w:ascii="Source Sans Pro" w:eastAsia="Times New Roman" w:hAnsi="Source Sans Pro" w:cs="Arial"/>
                <w:b/>
                <w:bCs/>
                <w:spacing w:val="2"/>
              </w:rPr>
              <w:t xml:space="preserve"> Złotostocka 12</w:t>
            </w:r>
            <w:r w:rsidR="005E5B21" w:rsidRPr="001D6FDB">
              <w:rPr>
                <w:rFonts w:ascii="Source Sans Pro" w:eastAsia="Times New Roman" w:hAnsi="Source Sans Pro" w:cs="Arial"/>
                <w:b/>
                <w:bCs/>
              </w:rPr>
              <w:t xml:space="preserve"> M.3. – 1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 xml:space="preserve"> piętro</w:t>
            </w:r>
          </w:p>
        </w:tc>
      </w:tr>
      <w:tr w:rsidR="00975F0C" w:rsidRPr="001D6FDB" w:rsidTr="00752365">
        <w:trPr>
          <w:trHeight w:hRule="exact" w:val="322"/>
          <w:jc w:val="center"/>
        </w:trPr>
        <w:tc>
          <w:tcPr>
            <w:tcW w:w="18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Source Sans Pro" w:eastAsia="Times New Roman" w:hAnsi="Source Sans Pro"/>
                <w:i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/>
                <w:i/>
                <w:sz w:val="18"/>
                <w:szCs w:val="18"/>
              </w:rPr>
              <w:t>Nazwy i kody CPV Wspólnego Słownika Zamówień</w:t>
            </w: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48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u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s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ług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p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2"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je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2"/>
                <w:sz w:val="18"/>
                <w:szCs w:val="18"/>
              </w:rPr>
              <w:t>t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ow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e</w:t>
            </w:r>
          </w:p>
        </w:tc>
      </w:tr>
      <w:tr w:rsidR="00975F0C" w:rsidRPr="001D6FDB" w:rsidTr="00752365">
        <w:trPr>
          <w:trHeight w:hRule="exact" w:val="247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4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71221000-3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Usługi architektoniczne w zakresie obiektów budowlanych</w:t>
            </w:r>
          </w:p>
        </w:tc>
      </w:tr>
      <w:tr w:rsidR="00975F0C" w:rsidRPr="001D6FDB" w:rsidTr="00752365">
        <w:trPr>
          <w:trHeight w:hRule="exact" w:val="247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4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712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2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00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-6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Us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łu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g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i 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p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j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to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arc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h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ite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to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c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zn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eg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o</w:t>
            </w:r>
          </w:p>
        </w:tc>
      </w:tr>
      <w:tr w:rsidR="00975F0C" w:rsidRPr="001D6FDB" w:rsidTr="00752365">
        <w:trPr>
          <w:trHeight w:hRule="exact" w:val="470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4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71242000-6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Przygotowanie przedsięwzięcia i projektu, oszacowanie kosztów</w:t>
            </w:r>
          </w:p>
        </w:tc>
      </w:tr>
      <w:tr w:rsidR="00975F0C" w:rsidRPr="001D6FDB" w:rsidTr="00752365">
        <w:trPr>
          <w:trHeight w:hRule="exact" w:val="264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713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2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00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-7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Us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łu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g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i 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nż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y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ie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rs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z</w:t>
            </w:r>
            <w:r w:rsidRPr="001D6FDB"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s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p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j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to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</w:p>
        </w:tc>
      </w:tr>
      <w:tr w:rsidR="00975F0C" w:rsidRPr="001D6FDB" w:rsidTr="00752365">
        <w:trPr>
          <w:trHeight w:hRule="exact" w:val="341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58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ro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b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ty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3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b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u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d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l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e</w:t>
            </w:r>
          </w:p>
        </w:tc>
      </w:tr>
      <w:tr w:rsidR="00975F0C" w:rsidRPr="001D6FDB" w:rsidTr="00752365">
        <w:trPr>
          <w:trHeight w:hRule="exact" w:val="259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5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450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00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-7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ob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y</w:t>
            </w:r>
            <w:r w:rsidRPr="001D6FDB">
              <w:rPr>
                <w:rFonts w:ascii="Source Sans Pro" w:eastAsia="Times New Roman" w:hAnsi="Source Sans Pro" w:cs="Verdana"/>
                <w:spacing w:val="-4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b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u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do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l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e</w:t>
            </w: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</w:tr>
      <w:tr w:rsidR="00975F0C" w:rsidRPr="001D6FDB" w:rsidTr="00752365">
        <w:trPr>
          <w:trHeight w:hRule="exact" w:val="259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5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45220000-5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inżynieryjne i budowlane</w:t>
            </w:r>
          </w:p>
        </w:tc>
      </w:tr>
      <w:tr w:rsidR="00975F0C" w:rsidRPr="001D6FDB" w:rsidTr="00752365">
        <w:trPr>
          <w:trHeight w:hRule="exact" w:val="259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5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452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3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24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6</w:t>
            </w:r>
            <w:r w:rsidRPr="001D6FDB"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-4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ob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y</w:t>
            </w:r>
            <w:r w:rsidRPr="001D6FDB">
              <w:rPr>
                <w:rFonts w:ascii="Source Sans Pro" w:eastAsia="Times New Roman" w:hAnsi="Source Sans Pro" w:cs="Verdana"/>
                <w:spacing w:val="-4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sa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it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ar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e</w:t>
            </w:r>
          </w:p>
        </w:tc>
      </w:tr>
      <w:tr w:rsidR="00975F0C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45300000-0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Arial"/>
                <w:sz w:val="20"/>
                <w:szCs w:val="20"/>
              </w:rPr>
            </w:pPr>
            <w:r w:rsidRPr="001D6FDB">
              <w:rPr>
                <w:rFonts w:ascii="Source Sans Pro" w:eastAsia="Times New Roman" w:hAnsi="Source Sans Pro" w:cs="Arial"/>
                <w:sz w:val="20"/>
                <w:szCs w:val="20"/>
              </w:rPr>
              <w:t>Roboty instalacyjne w budynku</w:t>
            </w:r>
          </w:p>
        </w:tc>
      </w:tr>
      <w:tr w:rsidR="00975F0C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45310000-3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w zakresie instalacji elektrycznych wewnętrznych</w:t>
            </w:r>
          </w:p>
        </w:tc>
      </w:tr>
      <w:tr w:rsidR="00975F0C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45320000-6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izolacyjne</w:t>
            </w:r>
          </w:p>
        </w:tc>
      </w:tr>
      <w:tr w:rsidR="00975F0C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45330000-9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Roboty instalacyjne </w:t>
            </w:r>
            <w:proofErr w:type="spellStart"/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wodno</w:t>
            </w:r>
            <w:proofErr w:type="spellEnd"/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 – kanalizacyjne i sanitarne</w:t>
            </w:r>
          </w:p>
        </w:tc>
      </w:tr>
      <w:tr w:rsidR="00975F0C" w:rsidRPr="001D6FDB" w:rsidTr="00752365">
        <w:trPr>
          <w:trHeight w:hRule="exact" w:val="508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45331000-6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Instalowanie urządzeń grzewczych, wentylacyjnych </w:t>
            </w: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Arial"/>
                <w:sz w:val="20"/>
                <w:szCs w:val="20"/>
              </w:rPr>
            </w:pPr>
            <w:r w:rsidRPr="001D6FDB">
              <w:rPr>
                <w:rFonts w:ascii="Source Sans Pro" w:eastAsia="Times New Roman" w:hAnsi="Source Sans Pro" w:cs="Arial"/>
                <w:sz w:val="18"/>
                <w:szCs w:val="18"/>
              </w:rPr>
              <w:t>i klimatyzacyjnych</w:t>
            </w:r>
          </w:p>
        </w:tc>
      </w:tr>
      <w:tr w:rsidR="00975F0C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45331100-7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Instalowanie centralnego ogrzewania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752365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752365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45331110-0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752365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752365">
              <w:rPr>
                <w:rFonts w:ascii="Source Sans Pro" w:eastAsia="Times New Roman" w:hAnsi="Source Sans Pro" w:cs="Verdana"/>
                <w:sz w:val="18"/>
                <w:szCs w:val="18"/>
              </w:rPr>
              <w:t>Roboty instalacyjne kotłów gazowych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45333000-0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Arial"/>
                <w:sz w:val="20"/>
                <w:szCs w:val="20"/>
              </w:rPr>
            </w:pPr>
            <w:r w:rsidRPr="001D6FDB">
              <w:rPr>
                <w:rFonts w:ascii="Source Sans Pro" w:eastAsia="Times New Roman" w:hAnsi="Source Sans Pro" w:cs="Arial"/>
                <w:sz w:val="20"/>
                <w:szCs w:val="20"/>
              </w:rPr>
              <w:t>Roboty instalacyjne gazowe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45400000-1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wykończeniowe w zakresie obiektów budowlanych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45431100-8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Kładzenie terakoty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45431200-9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Kładzenie glazury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45432110-8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Kładzenie podłóg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45442100-8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malarskie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45453000-7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remontowe i renowacyjne</w:t>
            </w:r>
          </w:p>
        </w:tc>
      </w:tr>
      <w:tr w:rsidR="00752365" w:rsidRPr="001D6FDB" w:rsidTr="00752365">
        <w:trPr>
          <w:trHeight w:hRule="exact" w:val="683"/>
          <w:jc w:val="center"/>
        </w:trPr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tabs>
                <w:tab w:val="left" w:pos="960"/>
                <w:tab w:val="left" w:pos="1320"/>
              </w:tabs>
              <w:autoSpaceDE w:val="0"/>
              <w:autoSpaceDN w:val="0"/>
              <w:adjustRightInd w:val="0"/>
              <w:ind w:right="-20"/>
              <w:jc w:val="center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Na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 i adr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s</w:t>
            </w:r>
          </w:p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line="218" w:lineRule="exact"/>
              <w:ind w:left="64" w:right="-20"/>
              <w:jc w:val="center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position w:val="-1"/>
                <w:sz w:val="18"/>
                <w:szCs w:val="18"/>
              </w:rPr>
              <w:t>Z</w:t>
            </w:r>
            <w:r w:rsidRPr="001D6FDB">
              <w:rPr>
                <w:rFonts w:ascii="Source Sans Pro" w:eastAsia="Times New Roman" w:hAnsi="Source Sans Pro" w:cs="Verdana"/>
                <w:i/>
                <w:iCs/>
                <w:position w:val="-1"/>
                <w:sz w:val="18"/>
                <w:szCs w:val="18"/>
              </w:rPr>
              <w:t>ama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position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position w:val="-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i/>
                <w:iCs/>
                <w:position w:val="-1"/>
                <w:sz w:val="18"/>
                <w:szCs w:val="18"/>
              </w:rPr>
              <w:t>ając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position w:val="-1"/>
                <w:sz w:val="18"/>
                <w:szCs w:val="18"/>
              </w:rPr>
              <w:t>eg</w:t>
            </w:r>
            <w:r w:rsidRPr="001D6FDB">
              <w:rPr>
                <w:rFonts w:ascii="Source Sans Pro" w:eastAsia="Times New Roman" w:hAnsi="Source Sans Pro" w:cs="Verdana"/>
                <w:i/>
                <w:iCs/>
                <w:position w:val="-1"/>
                <w:sz w:val="18"/>
                <w:szCs w:val="18"/>
              </w:rPr>
              <w:t>o:</w:t>
            </w: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89"/>
              <w:ind w:right="-20"/>
              <w:jc w:val="center"/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Gmi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 xml:space="preserve">a 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ro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c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ł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aw reprezentowana przez Spółkę Wrocławskie Mieszka</w:t>
            </w:r>
            <w:r w:rsidR="00FD6458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nia Sp. z o.o. ul. Namysłowska 8, 50-304</w:t>
            </w:r>
            <w:bookmarkStart w:id="0" w:name="_GoBack"/>
            <w:bookmarkEnd w:id="0"/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 xml:space="preserve"> Wrocław.</w:t>
            </w:r>
          </w:p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89"/>
              <w:ind w:right="-20"/>
              <w:jc w:val="center"/>
              <w:rPr>
                <w:rFonts w:ascii="Source Sans Pro" w:eastAsia="Times New Roman" w:hAnsi="Source Sans Pro" w:cs="Verdana"/>
                <w:sz w:val="18"/>
                <w:szCs w:val="18"/>
              </w:rPr>
            </w:pPr>
          </w:p>
        </w:tc>
      </w:tr>
      <w:tr w:rsidR="00752365" w:rsidRPr="001D6FDB" w:rsidTr="00752365">
        <w:trPr>
          <w:trHeight w:val="454"/>
          <w:jc w:val="center"/>
        </w:trPr>
        <w:tc>
          <w:tcPr>
            <w:tcW w:w="188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9" w:line="218" w:lineRule="exact"/>
              <w:ind w:left="64" w:right="380"/>
              <w:jc w:val="center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m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ę i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sko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s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ob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y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op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rac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wu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jąc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j: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  Krzysztof Matuszak      – branża budowlana WM Sp. z o.o.</w:t>
            </w:r>
          </w:p>
        </w:tc>
        <w:tc>
          <w:tcPr>
            <w:tcW w:w="2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</w:p>
        </w:tc>
      </w:tr>
      <w:tr w:rsidR="00752365" w:rsidRPr="001D6FDB" w:rsidTr="00752365">
        <w:trPr>
          <w:trHeight w:val="454"/>
          <w:jc w:val="center"/>
        </w:trPr>
        <w:tc>
          <w:tcPr>
            <w:tcW w:w="1887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9" w:line="218" w:lineRule="exact"/>
              <w:ind w:left="64" w:right="380"/>
              <w:jc w:val="center"/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</w:pP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  Joanna </w:t>
            </w:r>
            <w:proofErr w:type="spellStart"/>
            <w:r w:rsidRPr="001D6FDB">
              <w:rPr>
                <w:rFonts w:ascii="Source Sans Pro" w:eastAsia="Times New Roman" w:hAnsi="Source Sans Pro" w:cs="Arial"/>
                <w:sz w:val="18"/>
                <w:szCs w:val="18"/>
              </w:rPr>
              <w:t>Mrugas</w:t>
            </w:r>
            <w:proofErr w:type="spellEnd"/>
            <w:r w:rsidRPr="001D6FDB"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  </w:t>
            </w:r>
            <w:r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- branża sanitarna WM Sp. z o.o. </w:t>
            </w:r>
          </w:p>
        </w:tc>
        <w:tc>
          <w:tcPr>
            <w:tcW w:w="2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</w:p>
        </w:tc>
      </w:tr>
      <w:tr w:rsidR="00752365" w:rsidRPr="001D6FDB" w:rsidTr="00752365">
        <w:trPr>
          <w:trHeight w:val="454"/>
          <w:jc w:val="center"/>
        </w:trPr>
        <w:tc>
          <w:tcPr>
            <w:tcW w:w="188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9" w:line="218" w:lineRule="exact"/>
              <w:ind w:left="64" w:right="380"/>
              <w:jc w:val="center"/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</w:pP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26A3F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  Stanisław Gliński </w:t>
            </w:r>
            <w:r w:rsidR="00726A3F"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- branża elektryczna WM Sp. z o.o. </w:t>
            </w:r>
          </w:p>
        </w:tc>
        <w:tc>
          <w:tcPr>
            <w:tcW w:w="2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</w:p>
        </w:tc>
      </w:tr>
    </w:tbl>
    <w:p w:rsidR="00975F0C" w:rsidRPr="001D6FDB" w:rsidRDefault="00975F0C" w:rsidP="00975F0C">
      <w:pPr>
        <w:widowControl w:val="0"/>
        <w:autoSpaceDE w:val="0"/>
        <w:autoSpaceDN w:val="0"/>
        <w:adjustRightInd w:val="0"/>
        <w:spacing w:before="2" w:line="110" w:lineRule="exact"/>
        <w:rPr>
          <w:rFonts w:ascii="Source Sans Pro" w:eastAsia="Times New Roman" w:hAnsi="Source Sans Pro"/>
          <w:sz w:val="11"/>
          <w:szCs w:val="11"/>
        </w:rPr>
      </w:pPr>
    </w:p>
    <w:p w:rsidR="00975F0C" w:rsidRPr="001D6FDB" w:rsidRDefault="00975F0C" w:rsidP="00975F0C">
      <w:pPr>
        <w:widowControl w:val="0"/>
        <w:autoSpaceDE w:val="0"/>
        <w:autoSpaceDN w:val="0"/>
        <w:adjustRightInd w:val="0"/>
        <w:spacing w:line="200" w:lineRule="exact"/>
        <w:rPr>
          <w:rFonts w:ascii="Source Sans Pro" w:eastAsia="Times New Roman" w:hAnsi="Source Sans Pro"/>
          <w:sz w:val="20"/>
          <w:szCs w:val="20"/>
        </w:rPr>
      </w:pPr>
    </w:p>
    <w:p w:rsidR="00975F0C" w:rsidRPr="001D6FDB" w:rsidRDefault="00975F0C" w:rsidP="00975F0C">
      <w:pPr>
        <w:tabs>
          <w:tab w:val="left" w:pos="6276"/>
        </w:tabs>
        <w:rPr>
          <w:rFonts w:ascii="Source Sans Pro" w:eastAsia="Times New Roman" w:hAnsi="Source Sans Pro" w:cs="Arial"/>
          <w:sz w:val="20"/>
          <w:szCs w:val="20"/>
        </w:rPr>
      </w:pPr>
    </w:p>
    <w:p w:rsidR="00975F0C" w:rsidRPr="001D6FDB" w:rsidRDefault="00975F0C" w:rsidP="00975F0C">
      <w:pPr>
        <w:tabs>
          <w:tab w:val="left" w:pos="6276"/>
        </w:tabs>
        <w:jc w:val="center"/>
        <w:rPr>
          <w:rFonts w:ascii="Source Sans Pro" w:eastAsia="Times New Roman" w:hAnsi="Source Sans Pro" w:cs="Arial"/>
          <w:b/>
        </w:rPr>
      </w:pPr>
      <w:r w:rsidRPr="001D6FDB">
        <w:rPr>
          <w:rFonts w:ascii="Source Sans Pro" w:eastAsia="Times New Roman" w:hAnsi="Source Sans Pro" w:cs="Arial"/>
          <w:b/>
        </w:rPr>
        <w:t>SPIS ZAWARTOŚCI PROGRAMU</w:t>
      </w:r>
    </w:p>
    <w:p w:rsidR="00975F0C" w:rsidRPr="001D6FDB" w:rsidRDefault="00975F0C" w:rsidP="00975F0C">
      <w:pPr>
        <w:tabs>
          <w:tab w:val="left" w:pos="6276"/>
        </w:tabs>
        <w:jc w:val="center"/>
        <w:rPr>
          <w:rFonts w:ascii="Source Sans Pro" w:eastAsia="Times New Roman" w:hAnsi="Source Sans Pro" w:cs="Arial"/>
          <w:b/>
        </w:rPr>
      </w:pPr>
      <w:r w:rsidRPr="001D6FDB">
        <w:rPr>
          <w:rFonts w:ascii="Source Sans Pro" w:eastAsia="Times New Roman" w:hAnsi="Source Sans Pro" w:cs="Arial"/>
          <w:b/>
        </w:rPr>
        <w:t>FUNKCJONALNO UŻYTKOWEGO</w:t>
      </w:r>
    </w:p>
    <w:p w:rsidR="00975F0C" w:rsidRPr="001D6FDB" w:rsidRDefault="005E5B21" w:rsidP="00975F0C">
      <w:pPr>
        <w:tabs>
          <w:tab w:val="left" w:pos="6276"/>
        </w:tabs>
        <w:jc w:val="center"/>
        <w:rPr>
          <w:rFonts w:ascii="Source Sans Pro" w:eastAsia="Times New Roman" w:hAnsi="Source Sans Pro" w:cs="Arial"/>
          <w:sz w:val="20"/>
          <w:szCs w:val="20"/>
        </w:rPr>
      </w:pPr>
      <w:r w:rsidRPr="001D6FDB">
        <w:rPr>
          <w:rFonts w:ascii="Source Sans Pro" w:eastAsia="Times New Roman" w:hAnsi="Source Sans Pro" w:cs="Arial"/>
          <w:sz w:val="20"/>
          <w:szCs w:val="20"/>
        </w:rPr>
        <w:t>WROCŁAW UL. ZŁOTOSTOCKA 12 M.3</w:t>
      </w:r>
    </w:p>
    <w:p w:rsidR="00975F0C" w:rsidRPr="001D6FDB" w:rsidRDefault="00975F0C" w:rsidP="00975F0C">
      <w:pPr>
        <w:tabs>
          <w:tab w:val="left" w:pos="6276"/>
        </w:tabs>
        <w:jc w:val="center"/>
        <w:rPr>
          <w:rFonts w:ascii="Source Sans Pro" w:eastAsia="Times New Roman" w:hAnsi="Source Sans Pro" w:cs="Arial"/>
          <w:b/>
          <w:sz w:val="20"/>
          <w:szCs w:val="20"/>
        </w:rPr>
      </w:pPr>
    </w:p>
    <w:sdt>
      <w:sdtPr>
        <w:rPr>
          <w:rFonts w:ascii="Source Sans Pro" w:eastAsia="Arial Unicode MS" w:hAnsi="Source Sans Pro" w:cs="Arial Unicode MS"/>
          <w:color w:val="000000"/>
          <w:sz w:val="24"/>
          <w:szCs w:val="24"/>
          <w:bdr w:val="nil"/>
        </w:rPr>
        <w:id w:val="33873711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805ED4" w:rsidRPr="001D6FDB" w:rsidRDefault="00805ED4">
          <w:pPr>
            <w:pStyle w:val="Nagwekspisutreci"/>
            <w:rPr>
              <w:rFonts w:ascii="Source Sans Pro" w:hAnsi="Source Sans Pro"/>
            </w:rPr>
          </w:pPr>
          <w:r w:rsidRPr="001D6FDB">
            <w:rPr>
              <w:rFonts w:ascii="Source Sans Pro" w:hAnsi="Source Sans Pro"/>
            </w:rPr>
            <w:t>Spis treści</w:t>
          </w:r>
        </w:p>
        <w:p w:rsidR="00F93279" w:rsidRDefault="00805ED4">
          <w:pPr>
            <w:pStyle w:val="Spistreci1"/>
            <w:tabs>
              <w:tab w:val="left" w:pos="440"/>
              <w:tab w:val="right" w:leader="dot" w:pos="9056"/>
            </w:tabs>
            <w:rPr>
              <w:rFonts w:cstheme="minorBidi"/>
              <w:noProof/>
            </w:rPr>
          </w:pPr>
          <w:r w:rsidRPr="001D6FDB">
            <w:rPr>
              <w:rFonts w:ascii="Source Sans Pro" w:hAnsi="Source Sans Pro"/>
              <w:b/>
              <w:bCs/>
            </w:rPr>
            <w:fldChar w:fldCharType="begin"/>
          </w:r>
          <w:r w:rsidRPr="001D6FDB">
            <w:rPr>
              <w:rFonts w:ascii="Source Sans Pro" w:hAnsi="Source Sans Pro"/>
              <w:b/>
              <w:bCs/>
            </w:rPr>
            <w:instrText xml:space="preserve"> TOC \o "1-3" \h \z \u </w:instrText>
          </w:r>
          <w:r w:rsidRPr="001D6FDB">
            <w:rPr>
              <w:rFonts w:ascii="Source Sans Pro" w:hAnsi="Source Sans Pro"/>
              <w:b/>
              <w:bCs/>
            </w:rPr>
            <w:fldChar w:fldCharType="separate"/>
          </w:r>
          <w:hyperlink w:anchor="_Toc33700059" w:history="1">
            <w:r w:rsidR="00F93279" w:rsidRPr="00D33CB3">
              <w:rPr>
                <w:rStyle w:val="Hipercze"/>
                <w:rFonts w:ascii="Source Sans Pro" w:hAnsi="Source Sans Pro"/>
                <w:noProof/>
              </w:rPr>
              <w:t>1.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/>
                <w:noProof/>
              </w:rPr>
              <w:t>CZĘŚĆ OPISOWA PROGRAMU FUNKCJONALNO UŻYTKOWEGO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_Toc33700059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3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3700060" w:history="1"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1.1.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/>
                <w:noProof/>
              </w:rPr>
              <w:t>Opis ogólny przedmiotu zamówienia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_Toc33700060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3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3700061" w:history="1"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1.2.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/>
                <w:noProof/>
              </w:rPr>
              <w:t>Charakterystyczne parametry obiektu i lokalu mieszkalnego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_Toc33700061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3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3700062" w:history="1"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1.3.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Zakres zamówienia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_Toc33700062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7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3700063" w:history="1">
            <w:r w:rsidR="00F93279" w:rsidRPr="00D33CB3">
              <w:rPr>
                <w:rStyle w:val="Hipercze"/>
                <w:rFonts w:ascii="Source Sans Pro" w:hAnsi="Source Sans Pro"/>
                <w:noProof/>
              </w:rPr>
              <w:t>1.3.1.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/>
                <w:noProof/>
              </w:rPr>
              <w:t>Dokumentacja projektowa z uzyskaniem ostatecznego pozwolenia na budowę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_Toc33700063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7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3700064" w:history="1"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1.3.2.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Realizacja prac projektowych i robót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_Toc33700064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8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3700065" w:history="1">
            <w:r w:rsidR="00F93279" w:rsidRPr="00D33CB3">
              <w:rPr>
                <w:rStyle w:val="Hipercze"/>
                <w:rFonts w:ascii="Source Sans Pro" w:hAnsi="Source Sans Pro"/>
                <w:noProof/>
              </w:rPr>
              <w:t>1.4.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/>
                <w:noProof/>
              </w:rPr>
              <w:t>Ogólne warunki wykonania i odbioru robót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_Toc33700065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9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3700066" w:history="1"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1.4.1.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Na etapie projektowania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_Toc33700066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9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3700067" w:history="1"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1.4.2.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Na etapie wykonywania robót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_Toc33700067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10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3700068" w:history="1"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1.4.3.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Bieżąca kontrola wykonanych robót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_Toc33700068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11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3700069" w:history="1"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1.4.4.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Kontroli będą podlegały w szczególności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_Toc33700069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11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3700070" w:history="1"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1.4.5.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Zamawiający ustala następujące rodzaje odbiorów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_Toc33700070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11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3"/>
            <w:tabs>
              <w:tab w:val="left" w:pos="1100"/>
              <w:tab w:val="right" w:leader="dot" w:pos="9056"/>
            </w:tabs>
            <w:rPr>
              <w:rFonts w:cstheme="minorBidi"/>
              <w:noProof/>
            </w:rPr>
          </w:pPr>
          <w:hyperlink w:anchor="_Toc33700071" w:history="1"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1.5.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Odbiór przedmiotu zamówienia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_Toc33700071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11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3"/>
            <w:tabs>
              <w:tab w:val="left" w:pos="1100"/>
              <w:tab w:val="right" w:leader="dot" w:pos="9056"/>
            </w:tabs>
            <w:rPr>
              <w:rFonts w:cstheme="minorBidi"/>
              <w:noProof/>
            </w:rPr>
          </w:pPr>
          <w:hyperlink w:anchor="_Toc33700072" w:history="1"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1.6.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Odbiór ostateczny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_Toc33700072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12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1"/>
            <w:tabs>
              <w:tab w:val="left" w:pos="440"/>
              <w:tab w:val="right" w:leader="dot" w:pos="9056"/>
            </w:tabs>
            <w:rPr>
              <w:rFonts w:cstheme="minorBidi"/>
              <w:noProof/>
            </w:rPr>
          </w:pPr>
          <w:hyperlink w:anchor="_Toc33700073" w:history="1">
            <w:r w:rsidR="00F93279" w:rsidRPr="00D33CB3">
              <w:rPr>
                <w:rStyle w:val="Hipercze"/>
                <w:rFonts w:ascii="Source Sans Pro" w:hAnsi="Source Sans Pro"/>
                <w:noProof/>
              </w:rPr>
              <w:t>2.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/>
                <w:noProof/>
              </w:rPr>
              <w:t>CZĘŚĆ INFORMACYJNA PROGRAMU FUNKCJONALNO UŻYTKOWEGO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_Toc33700073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13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1"/>
            <w:tabs>
              <w:tab w:val="left" w:pos="660"/>
              <w:tab w:val="right" w:leader="dot" w:pos="9056"/>
            </w:tabs>
            <w:rPr>
              <w:rFonts w:cstheme="minorBidi"/>
              <w:noProof/>
            </w:rPr>
          </w:pPr>
          <w:hyperlink w:anchor="_Toc33700074" w:history="1">
            <w:r w:rsidR="00F93279" w:rsidRPr="00D33CB3">
              <w:rPr>
                <w:rStyle w:val="Hipercze"/>
                <w:rFonts w:ascii="Source Sans Pro" w:hAnsi="Source Sans Pro"/>
                <w:noProof/>
              </w:rPr>
              <w:t>2.1.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/>
                <w:noProof/>
              </w:rPr>
              <w:t>Informacje podstawowe i oświadczenia Zamawiającego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_Toc33700074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13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3700075" w:history="1">
            <w:r w:rsidR="00F93279" w:rsidRPr="00D33CB3">
              <w:rPr>
                <w:rStyle w:val="Hipercze"/>
                <w:rFonts w:ascii="Source Sans Pro" w:hAnsi="Source Sans Pro"/>
                <w:noProof/>
              </w:rPr>
              <w:t>2.2.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/>
                <w:noProof/>
              </w:rPr>
              <w:t>Uprawnienia niezbędne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_Toc33700075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13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1"/>
            <w:tabs>
              <w:tab w:val="left" w:pos="440"/>
              <w:tab w:val="right" w:leader="dot" w:pos="9056"/>
            </w:tabs>
            <w:rPr>
              <w:rFonts w:cstheme="minorBidi"/>
              <w:noProof/>
            </w:rPr>
          </w:pPr>
          <w:hyperlink w:anchor="_Toc33700076" w:history="1">
            <w:r w:rsidR="00F93279" w:rsidRPr="00D33CB3">
              <w:rPr>
                <w:rStyle w:val="Hipercze"/>
                <w:rFonts w:ascii="Source Sans Pro" w:hAnsi="Source Sans Pro"/>
                <w:noProof/>
              </w:rPr>
              <w:t>3.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/>
                <w:noProof/>
              </w:rPr>
              <w:t>PRZEPISY PRAWNE I NORMY ZWIĄZANE Z PROJEKTOWANIEM I WYKONANIEM PRZEDMIOTU ZAMÓWIENIA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_Toc33700076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14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3700077" w:history="1">
            <w:r w:rsidR="00F93279" w:rsidRPr="00D33CB3">
              <w:rPr>
                <w:rStyle w:val="Hipercze"/>
                <w:rFonts w:ascii="Source Sans Pro" w:hAnsi="Source Sans Pro" w:cs="Arial"/>
                <w:noProof/>
              </w:rPr>
              <w:t>3.2.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/>
                <w:noProof/>
              </w:rPr>
              <w:t>Ustawy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_Toc33700077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14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F93279" w:rsidRDefault="00FD6458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3700078" w:history="1">
            <w:r w:rsidR="00F93279" w:rsidRPr="00D33CB3">
              <w:rPr>
                <w:rStyle w:val="Hipercze"/>
                <w:rFonts w:ascii="Source Sans Pro" w:hAnsi="Source Sans Pro"/>
                <w:noProof/>
              </w:rPr>
              <w:t>3.3.</w:t>
            </w:r>
            <w:r w:rsidR="00F93279">
              <w:rPr>
                <w:rFonts w:cstheme="minorBidi"/>
                <w:noProof/>
              </w:rPr>
              <w:tab/>
            </w:r>
            <w:r w:rsidR="00F93279" w:rsidRPr="00D33CB3">
              <w:rPr>
                <w:rStyle w:val="Hipercze"/>
                <w:rFonts w:ascii="Source Sans Pro" w:hAnsi="Source Sans Pro"/>
                <w:noProof/>
              </w:rPr>
              <w:t>Akty prawne – rozporządzenia</w:t>
            </w:r>
            <w:r w:rsidR="00F93279">
              <w:rPr>
                <w:noProof/>
                <w:webHidden/>
              </w:rPr>
              <w:tab/>
            </w:r>
            <w:r w:rsidR="00F93279">
              <w:rPr>
                <w:noProof/>
                <w:webHidden/>
              </w:rPr>
              <w:fldChar w:fldCharType="begin"/>
            </w:r>
            <w:r w:rsidR="00F93279">
              <w:rPr>
                <w:noProof/>
                <w:webHidden/>
              </w:rPr>
              <w:instrText xml:space="preserve"> PAGEREF _Toc33700078 \h </w:instrText>
            </w:r>
            <w:r w:rsidR="00F93279">
              <w:rPr>
                <w:noProof/>
                <w:webHidden/>
              </w:rPr>
            </w:r>
            <w:r w:rsidR="00F93279">
              <w:rPr>
                <w:noProof/>
                <w:webHidden/>
              </w:rPr>
              <w:fldChar w:fldCharType="separate"/>
            </w:r>
            <w:r w:rsidR="00F93279">
              <w:rPr>
                <w:noProof/>
                <w:webHidden/>
              </w:rPr>
              <w:t>14</w:t>
            </w:r>
            <w:r w:rsidR="00F93279">
              <w:rPr>
                <w:noProof/>
                <w:webHidden/>
              </w:rPr>
              <w:fldChar w:fldCharType="end"/>
            </w:r>
          </w:hyperlink>
        </w:p>
        <w:p w:rsidR="00805ED4" w:rsidRPr="001D6FDB" w:rsidRDefault="00805ED4">
          <w:pPr>
            <w:rPr>
              <w:rFonts w:ascii="Source Sans Pro" w:hAnsi="Source Sans Pro"/>
            </w:rPr>
          </w:pPr>
          <w:r w:rsidRPr="001D6FDB">
            <w:rPr>
              <w:rFonts w:ascii="Source Sans Pro" w:hAnsi="Source Sans Pro"/>
              <w:b/>
              <w:bCs/>
            </w:rPr>
            <w:fldChar w:fldCharType="end"/>
          </w:r>
        </w:p>
      </w:sdtContent>
    </w:sdt>
    <w:p w:rsidR="00975F0C" w:rsidRPr="001D6FDB" w:rsidRDefault="00975F0C" w:rsidP="00975F0C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975F0C" w:rsidRPr="001D6FDB" w:rsidRDefault="00975F0C" w:rsidP="00975F0C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975F0C" w:rsidRPr="001D6FDB" w:rsidRDefault="00975F0C" w:rsidP="00975F0C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975F0C" w:rsidRPr="001D6FDB" w:rsidRDefault="00975F0C" w:rsidP="00975F0C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975F0C" w:rsidRPr="001D6FDB" w:rsidRDefault="00975F0C" w:rsidP="005E5B21">
      <w:pPr>
        <w:tabs>
          <w:tab w:val="left" w:pos="6276"/>
        </w:tabs>
        <w:ind w:left="720"/>
        <w:jc w:val="center"/>
        <w:rPr>
          <w:rFonts w:ascii="Source Sans Pro" w:eastAsia="Times New Roman" w:hAnsi="Source Sans Pro" w:cs="Arial"/>
          <w:sz w:val="16"/>
          <w:szCs w:val="16"/>
        </w:rPr>
      </w:pPr>
    </w:p>
    <w:p w:rsidR="00975F0C" w:rsidRPr="00AC2A4C" w:rsidRDefault="00975F0C" w:rsidP="00367C48">
      <w:pPr>
        <w:pStyle w:val="Nagwek1"/>
        <w:numPr>
          <w:ilvl w:val="0"/>
          <w:numId w:val="14"/>
        </w:numPr>
        <w:rPr>
          <w:rFonts w:ascii="Source Sans Pro" w:hAnsi="Source Sans Pro"/>
          <w:color w:val="auto"/>
        </w:rPr>
      </w:pPr>
      <w:bookmarkStart w:id="1" w:name="_Toc33700059"/>
      <w:r w:rsidRPr="00AC2A4C">
        <w:rPr>
          <w:rFonts w:ascii="Source Sans Pro" w:hAnsi="Source Sans Pro"/>
          <w:color w:val="auto"/>
        </w:rPr>
        <w:t>CZĘŚĆ OPISOWA PROGRAMU FUNKCJONALNO UŻYTKOWEGO</w:t>
      </w:r>
      <w:bookmarkEnd w:id="1"/>
    </w:p>
    <w:p w:rsidR="00975F0C" w:rsidRPr="00E72609" w:rsidRDefault="00975F0C" w:rsidP="00975F0C">
      <w:pPr>
        <w:rPr>
          <w:rFonts w:ascii="Source Sans Pro" w:hAnsi="Source Sans Pro" w:cs="Arial"/>
          <w:b/>
          <w:color w:val="auto"/>
          <w:sz w:val="20"/>
          <w:szCs w:val="20"/>
        </w:rPr>
      </w:pPr>
    </w:p>
    <w:p w:rsidR="00975F0C" w:rsidRPr="00E72609" w:rsidRDefault="00975F0C" w:rsidP="00367C48">
      <w:pPr>
        <w:pStyle w:val="Nagwek2"/>
        <w:numPr>
          <w:ilvl w:val="1"/>
          <w:numId w:val="15"/>
        </w:numPr>
        <w:rPr>
          <w:rFonts w:ascii="Source Sans Pro" w:hAnsi="Source Sans Pro" w:cs="Arial"/>
          <w:color w:val="auto"/>
          <w:sz w:val="28"/>
          <w:szCs w:val="28"/>
        </w:rPr>
      </w:pPr>
      <w:bookmarkStart w:id="2" w:name="_Toc33700060"/>
      <w:r w:rsidRPr="00E72609">
        <w:rPr>
          <w:rStyle w:val="Nagwek2Znak"/>
          <w:rFonts w:ascii="Source Sans Pro" w:hAnsi="Source Sans Pro"/>
          <w:color w:val="auto"/>
          <w:sz w:val="28"/>
          <w:szCs w:val="28"/>
        </w:rPr>
        <w:t>Op</w:t>
      </w:r>
      <w:r w:rsidR="006A1024" w:rsidRPr="00E72609">
        <w:rPr>
          <w:rStyle w:val="Nagwek2Znak"/>
          <w:rFonts w:ascii="Source Sans Pro" w:hAnsi="Source Sans Pro"/>
          <w:color w:val="auto"/>
          <w:sz w:val="28"/>
          <w:szCs w:val="28"/>
        </w:rPr>
        <w:t>is ogólny przedmiotu zamówienia</w:t>
      </w:r>
      <w:bookmarkEnd w:id="2"/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AC2A4C">
        <w:rPr>
          <w:rFonts w:ascii="Source Sans Pro" w:hAnsi="Source Sans Pro" w:cs="Arial"/>
          <w:color w:val="auto"/>
          <w:sz w:val="20"/>
          <w:szCs w:val="20"/>
        </w:rPr>
        <w:t xml:space="preserve">W ramach realizacji </w:t>
      </w:r>
      <w:r w:rsidRPr="001D6FDB">
        <w:rPr>
          <w:rFonts w:ascii="Source Sans Pro" w:hAnsi="Source Sans Pro" w:cs="Arial"/>
          <w:sz w:val="20"/>
          <w:szCs w:val="20"/>
        </w:rPr>
        <w:t>przedmiotu zamówienia Wykonawca będzie zobowiązany do opracowania w systemie ,,zaprojektuj i wybuduj” dokumentacji projektowej</w:t>
      </w:r>
      <w:r w:rsidR="00696535" w:rsidRPr="001D6FDB">
        <w:rPr>
          <w:rFonts w:ascii="Source Sans Pro" w:hAnsi="Source Sans Pro" w:cs="Arial"/>
          <w:sz w:val="20"/>
          <w:szCs w:val="20"/>
        </w:rPr>
        <w:t xml:space="preserve"> (wraz z uzyskaniem wymaganych urzędowych decyzji)</w:t>
      </w:r>
      <w:r w:rsidRPr="001D6FDB">
        <w:rPr>
          <w:rFonts w:ascii="Source Sans Pro" w:hAnsi="Source Sans Pro" w:cs="Arial"/>
          <w:sz w:val="20"/>
          <w:szCs w:val="20"/>
        </w:rPr>
        <w:t xml:space="preserve"> i na jej podstawie wykonania robót budowlanych polegających na wykonaniu przebudowy i remontu istniejących instalacji wentylacji grawitacyjnej, gazowej, instalacji zimnej wody i kanalizacji sanitarnej wraz z wykonaniem robót budowlanych i elektrycznych, lokalu mieszkalnego </w:t>
      </w:r>
      <w:r w:rsidR="00122C8E" w:rsidRPr="001D6FDB">
        <w:rPr>
          <w:rFonts w:ascii="Source Sans Pro" w:hAnsi="Source Sans Pro" w:cs="Arial"/>
          <w:sz w:val="20"/>
          <w:szCs w:val="20"/>
        </w:rPr>
        <w:t>nr 3</w:t>
      </w:r>
      <w:r w:rsidRPr="001D6FDB">
        <w:rPr>
          <w:rFonts w:ascii="Source Sans Pro" w:hAnsi="Source Sans Pro" w:cs="Arial"/>
          <w:sz w:val="20"/>
          <w:szCs w:val="20"/>
        </w:rPr>
        <w:t>, stanowiącego własność Gminy Wrocław w zarządzie Spółki Wrocławskie Mieszkania, usytuowanego w budynku mieszkalnym wielorodzinnym przy ul.</w:t>
      </w:r>
      <w:r w:rsidR="00122C8E" w:rsidRPr="001D6FDB">
        <w:rPr>
          <w:rFonts w:ascii="Source Sans Pro" w:hAnsi="Source Sans Pro" w:cs="Arial"/>
          <w:sz w:val="20"/>
          <w:szCs w:val="20"/>
        </w:rPr>
        <w:t> Złotostockiej 12 m 3</w:t>
      </w:r>
      <w:r w:rsidRPr="001D6FDB">
        <w:rPr>
          <w:rFonts w:ascii="Source Sans Pro" w:hAnsi="Source Sans Pro" w:cs="Arial"/>
          <w:sz w:val="20"/>
          <w:szCs w:val="20"/>
        </w:rPr>
        <w:t xml:space="preserve"> we Wrocławiu na </w:t>
      </w:r>
      <w:r w:rsidR="00122C8E" w:rsidRPr="001D6FDB">
        <w:rPr>
          <w:rFonts w:ascii="Source Sans Pro" w:hAnsi="Source Sans Pro" w:cs="Arial"/>
          <w:sz w:val="20"/>
          <w:szCs w:val="20"/>
        </w:rPr>
        <w:t>1</w:t>
      </w:r>
      <w:r w:rsidRPr="001D6FDB">
        <w:rPr>
          <w:rFonts w:ascii="Source Sans Pro" w:hAnsi="Source Sans Pro" w:cs="Arial"/>
          <w:sz w:val="20"/>
          <w:szCs w:val="20"/>
        </w:rPr>
        <w:t xml:space="preserve"> piętrze. Realizacja inwestycji </w:t>
      </w:r>
      <w:r w:rsidR="00122C8E" w:rsidRPr="001D6FDB">
        <w:rPr>
          <w:rFonts w:ascii="Source Sans Pro" w:hAnsi="Source Sans Pro" w:cs="Arial"/>
          <w:sz w:val="20"/>
          <w:szCs w:val="20"/>
        </w:rPr>
        <w:t>w obszarze działki nr 56/7, AM – 7</w:t>
      </w:r>
      <w:r w:rsidRPr="001D6FDB">
        <w:rPr>
          <w:rFonts w:ascii="Source Sans Pro" w:hAnsi="Source Sans Pro" w:cs="Arial"/>
          <w:sz w:val="20"/>
          <w:szCs w:val="20"/>
        </w:rPr>
        <w:t xml:space="preserve">, obręb </w:t>
      </w:r>
      <w:proofErr w:type="spellStart"/>
      <w:r w:rsidR="00122C8E" w:rsidRPr="001D6FDB">
        <w:rPr>
          <w:rFonts w:ascii="Source Sans Pro" w:hAnsi="Source Sans Pro" w:cs="Arial"/>
          <w:sz w:val="20"/>
          <w:szCs w:val="20"/>
        </w:rPr>
        <w:t>Tarnogaj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>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W/w lokal mieszkalny jest przeznaczony przez Departament Nieruchomości i Eksploatacji Urzędu Miejskiego Wrocławia na lokal socjalny.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</w:p>
    <w:p w:rsidR="00975F0C" w:rsidRPr="00E72609" w:rsidRDefault="00975F0C" w:rsidP="00367C48">
      <w:pPr>
        <w:pStyle w:val="Nagwek2"/>
        <w:numPr>
          <w:ilvl w:val="1"/>
          <w:numId w:val="15"/>
        </w:numPr>
        <w:rPr>
          <w:rFonts w:ascii="Source Sans Pro" w:hAnsi="Source Sans Pro" w:cs="Arial"/>
          <w:color w:val="auto"/>
          <w:sz w:val="28"/>
          <w:szCs w:val="28"/>
        </w:rPr>
      </w:pPr>
      <w:r w:rsidRPr="00E72609">
        <w:rPr>
          <w:rFonts w:ascii="Source Sans Pro" w:hAnsi="Source Sans Pro" w:cs="Arial"/>
          <w:color w:val="auto"/>
          <w:sz w:val="28"/>
          <w:szCs w:val="28"/>
        </w:rPr>
        <w:t xml:space="preserve"> </w:t>
      </w:r>
      <w:bookmarkStart w:id="3" w:name="_Toc33700061"/>
      <w:r w:rsidRPr="00E72609">
        <w:rPr>
          <w:rStyle w:val="Nagwek2Znak"/>
          <w:rFonts w:ascii="Source Sans Pro" w:hAnsi="Source Sans Pro"/>
          <w:color w:val="auto"/>
          <w:sz w:val="28"/>
          <w:szCs w:val="28"/>
        </w:rPr>
        <w:t>Charakterystyczne parametry obiektu i lokalu mieszkalnego</w:t>
      </w:r>
      <w:bookmarkEnd w:id="3"/>
      <w:r w:rsidRPr="00E72609">
        <w:rPr>
          <w:rFonts w:ascii="Source Sans Pro" w:hAnsi="Source Sans Pro" w:cs="Arial"/>
          <w:color w:val="auto"/>
          <w:sz w:val="28"/>
          <w:szCs w:val="28"/>
        </w:rPr>
        <w:t xml:space="preserve"> 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Budynek z </w:t>
      </w:r>
      <w:r w:rsidR="007F741F" w:rsidRPr="001D6FDB">
        <w:rPr>
          <w:rFonts w:ascii="Source Sans Pro" w:hAnsi="Source Sans Pro" w:cs="Arial"/>
          <w:sz w:val="20"/>
          <w:szCs w:val="20"/>
        </w:rPr>
        <w:t>2-ma kondygnacjami naziemnymi niepod</w:t>
      </w:r>
      <w:r w:rsidRPr="001D6FDB">
        <w:rPr>
          <w:rFonts w:ascii="Source Sans Pro" w:hAnsi="Source Sans Pro" w:cs="Arial"/>
          <w:sz w:val="20"/>
          <w:szCs w:val="20"/>
        </w:rPr>
        <w:t>piwniczon</w:t>
      </w:r>
      <w:r w:rsidR="007F741F" w:rsidRPr="001D6FDB">
        <w:rPr>
          <w:rFonts w:ascii="Source Sans Pro" w:hAnsi="Source Sans Pro" w:cs="Arial"/>
          <w:sz w:val="20"/>
          <w:szCs w:val="20"/>
        </w:rPr>
        <w:t>y</w:t>
      </w:r>
      <w:r w:rsidRPr="001D6FDB">
        <w:rPr>
          <w:rFonts w:ascii="Source Sans Pro" w:hAnsi="Source Sans Pro" w:cs="Arial"/>
          <w:sz w:val="20"/>
          <w:szCs w:val="20"/>
        </w:rPr>
        <w:t>, wzniesiony w roku 19</w:t>
      </w:r>
      <w:r w:rsidR="007F741F" w:rsidRPr="001D6FDB">
        <w:rPr>
          <w:rFonts w:ascii="Source Sans Pro" w:hAnsi="Source Sans Pro" w:cs="Arial"/>
          <w:sz w:val="20"/>
          <w:szCs w:val="20"/>
        </w:rPr>
        <w:t>30-31</w:t>
      </w:r>
      <w:r w:rsidRPr="001D6FDB">
        <w:rPr>
          <w:rFonts w:ascii="Source Sans Pro" w:hAnsi="Source Sans Pro" w:cs="Arial"/>
          <w:sz w:val="20"/>
          <w:szCs w:val="20"/>
        </w:rPr>
        <w:t xml:space="preserve"> metodą tradycyjną</w:t>
      </w:r>
      <w:r w:rsidR="007F741F" w:rsidRPr="001D6FDB">
        <w:rPr>
          <w:rFonts w:ascii="Source Sans Pro" w:hAnsi="Source Sans Pro" w:cs="Arial"/>
          <w:sz w:val="20"/>
          <w:szCs w:val="20"/>
        </w:rPr>
        <w:t xml:space="preserve"> wg projektu H. Thomas</w:t>
      </w:r>
      <w:r w:rsidRPr="001D6FDB">
        <w:rPr>
          <w:rFonts w:ascii="Source Sans Pro" w:hAnsi="Source Sans Pro" w:cs="Arial"/>
          <w:sz w:val="20"/>
          <w:szCs w:val="20"/>
        </w:rPr>
        <w:t>. Ś</w:t>
      </w:r>
      <w:r w:rsidR="007F741F" w:rsidRPr="001D6FDB">
        <w:rPr>
          <w:rFonts w:ascii="Source Sans Pro" w:hAnsi="Source Sans Pro" w:cs="Arial"/>
          <w:sz w:val="20"/>
          <w:szCs w:val="20"/>
        </w:rPr>
        <w:t xml:space="preserve">ciany ceglane, stropy drewniane, </w:t>
      </w:r>
      <w:r w:rsidRPr="001D6FDB">
        <w:rPr>
          <w:rFonts w:ascii="Source Sans Pro" w:hAnsi="Source Sans Pro" w:cs="Arial"/>
          <w:sz w:val="20"/>
          <w:szCs w:val="20"/>
        </w:rPr>
        <w:t> </w:t>
      </w:r>
      <w:r w:rsidR="007F741F" w:rsidRPr="001D6FDB">
        <w:rPr>
          <w:rFonts w:ascii="Source Sans Pro" w:hAnsi="Source Sans Pro" w:cs="Arial"/>
          <w:sz w:val="20"/>
          <w:szCs w:val="20"/>
        </w:rPr>
        <w:t>dach płaski kryty</w:t>
      </w:r>
      <w:r w:rsidRPr="001D6FDB">
        <w:rPr>
          <w:rFonts w:ascii="Source Sans Pro" w:hAnsi="Source Sans Pro" w:cs="Arial"/>
          <w:sz w:val="20"/>
          <w:szCs w:val="20"/>
        </w:rPr>
        <w:t xml:space="preserve"> papą. Budynek wyposażony w instalację wodną, kanalizacyjną, elektryczną i gazową.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b/>
          <w:sz w:val="20"/>
          <w:szCs w:val="20"/>
        </w:rPr>
        <w:t xml:space="preserve">Budynek znajduje się w </w:t>
      </w:r>
      <w:r w:rsidR="007F741F" w:rsidRPr="001D6FDB">
        <w:rPr>
          <w:rFonts w:ascii="Source Sans Pro" w:hAnsi="Source Sans Pro" w:cs="Arial"/>
          <w:b/>
          <w:sz w:val="20"/>
          <w:szCs w:val="20"/>
        </w:rPr>
        <w:t>gminnej ewidencji zabytków</w:t>
      </w:r>
      <w:r w:rsidRPr="001D6FDB">
        <w:rPr>
          <w:rFonts w:ascii="Source Sans Pro" w:hAnsi="Source Sans Pro" w:cs="Arial"/>
          <w:b/>
          <w:sz w:val="20"/>
          <w:szCs w:val="20"/>
        </w:rPr>
        <w:t>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b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Powierzchnia zabudowy budynku - </w:t>
      </w:r>
      <w:r w:rsidRPr="001D6FDB">
        <w:rPr>
          <w:rFonts w:ascii="Source Sans Pro" w:hAnsi="Source Sans Pro" w:cs="Arial"/>
          <w:b/>
          <w:sz w:val="20"/>
          <w:szCs w:val="20"/>
        </w:rPr>
        <w:t xml:space="preserve">~ </w:t>
      </w:r>
      <w:r w:rsidR="007F741F" w:rsidRPr="001D6FDB">
        <w:rPr>
          <w:rFonts w:ascii="Source Sans Pro" w:hAnsi="Source Sans Pro" w:cs="Arial"/>
          <w:b/>
          <w:sz w:val="20"/>
          <w:szCs w:val="20"/>
        </w:rPr>
        <w:t>112</w:t>
      </w:r>
      <w:r w:rsidRPr="001D6FDB">
        <w:rPr>
          <w:rFonts w:ascii="Source Sans Pro" w:hAnsi="Source Sans Pro" w:cs="Arial"/>
          <w:b/>
          <w:sz w:val="20"/>
          <w:szCs w:val="20"/>
        </w:rPr>
        <w:t>,00 m</w:t>
      </w:r>
      <w:r w:rsidRPr="001D6FDB">
        <w:rPr>
          <w:rFonts w:ascii="Source Sans Pro" w:hAnsi="Source Sans Pro" w:cs="Arial"/>
          <w:b/>
          <w:sz w:val="20"/>
          <w:szCs w:val="20"/>
          <w:vertAlign w:val="superscript"/>
        </w:rPr>
        <w:t>2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b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Kubatura budynku - </w:t>
      </w:r>
      <w:r w:rsidRPr="001D6FDB">
        <w:rPr>
          <w:rFonts w:ascii="Source Sans Pro" w:hAnsi="Source Sans Pro" w:cs="Arial"/>
          <w:b/>
          <w:sz w:val="20"/>
          <w:szCs w:val="20"/>
        </w:rPr>
        <w:t>~ 5 357 m</w:t>
      </w:r>
      <w:r w:rsidRPr="001D6FDB">
        <w:rPr>
          <w:rFonts w:ascii="Source Sans Pro" w:hAnsi="Source Sans Pro" w:cs="Arial"/>
          <w:b/>
          <w:sz w:val="20"/>
          <w:szCs w:val="20"/>
          <w:vertAlign w:val="superscript"/>
        </w:rPr>
        <w:t>3</w:t>
      </w:r>
    </w:p>
    <w:p w:rsidR="00144CF3" w:rsidRPr="001D6FDB" w:rsidRDefault="00144CF3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Własność – 100% gmina Wrocław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Bilans obecnej powierzchni i struktury, przewidzianego do remontu, lokalu mieszkalnego :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</w:p>
    <w:tbl>
      <w:tblPr>
        <w:tblW w:w="0" w:type="auto"/>
        <w:tblInd w:w="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5"/>
        <w:gridCol w:w="1944"/>
        <w:gridCol w:w="1607"/>
        <w:gridCol w:w="1134"/>
        <w:gridCol w:w="1701"/>
      </w:tblGrid>
      <w:tr w:rsidR="00975F0C" w:rsidRPr="001D6FDB" w:rsidTr="00805ED4">
        <w:tc>
          <w:tcPr>
            <w:tcW w:w="985" w:type="dxa"/>
            <w:shd w:val="clear" w:color="auto" w:fill="auto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Nr pom.</w:t>
            </w:r>
          </w:p>
        </w:tc>
        <w:tc>
          <w:tcPr>
            <w:tcW w:w="1944" w:type="dxa"/>
            <w:shd w:val="clear" w:color="auto" w:fill="auto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Nazwa</w:t>
            </w:r>
          </w:p>
        </w:tc>
        <w:tc>
          <w:tcPr>
            <w:tcW w:w="1607" w:type="dxa"/>
            <w:shd w:val="clear" w:color="auto" w:fill="auto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Pow. użytkowa</w:t>
            </w:r>
          </w:p>
        </w:tc>
        <w:tc>
          <w:tcPr>
            <w:tcW w:w="1134" w:type="dxa"/>
            <w:shd w:val="clear" w:color="auto" w:fill="auto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Wysokość</w:t>
            </w:r>
          </w:p>
        </w:tc>
        <w:tc>
          <w:tcPr>
            <w:tcW w:w="1701" w:type="dxa"/>
            <w:shd w:val="clear" w:color="auto" w:fill="auto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Posadzka</w:t>
            </w:r>
          </w:p>
        </w:tc>
      </w:tr>
      <w:tr w:rsidR="00975F0C" w:rsidRPr="001D6FDB" w:rsidTr="00805ED4">
        <w:trPr>
          <w:trHeight w:val="340"/>
        </w:trPr>
        <w:tc>
          <w:tcPr>
            <w:tcW w:w="985" w:type="dxa"/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1</w:t>
            </w:r>
          </w:p>
        </w:tc>
        <w:tc>
          <w:tcPr>
            <w:tcW w:w="1944" w:type="dxa"/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Przedpokój</w:t>
            </w:r>
            <w:r w:rsidR="00144CF3" w:rsidRPr="001D6FDB">
              <w:rPr>
                <w:rFonts w:ascii="Source Sans Pro" w:hAnsi="Source Sans Pro" w:cs="Arial"/>
                <w:sz w:val="20"/>
                <w:szCs w:val="20"/>
              </w:rPr>
              <w:t xml:space="preserve"> z prysznicem</w:t>
            </w:r>
          </w:p>
        </w:tc>
        <w:tc>
          <w:tcPr>
            <w:tcW w:w="1607" w:type="dxa"/>
            <w:shd w:val="clear" w:color="auto" w:fill="auto"/>
            <w:vAlign w:val="center"/>
          </w:tcPr>
          <w:p w:rsidR="00975F0C" w:rsidRPr="001D6FDB" w:rsidRDefault="00144CF3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3,89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75F0C" w:rsidRPr="001D6FDB" w:rsidRDefault="00144CF3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2,33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75F0C" w:rsidRPr="001D6FDB" w:rsidRDefault="00144CF3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proofErr w:type="spellStart"/>
            <w:r w:rsidRPr="001D6FDB">
              <w:rPr>
                <w:rFonts w:ascii="Source Sans Pro" w:hAnsi="Source Sans Pro" w:cs="Arial"/>
                <w:sz w:val="20"/>
                <w:szCs w:val="20"/>
              </w:rPr>
              <w:t>Pł</w:t>
            </w:r>
            <w:proofErr w:type="spellEnd"/>
            <w:r w:rsidRPr="001D6FDB">
              <w:rPr>
                <w:rFonts w:ascii="Source Sans Pro" w:hAnsi="Source Sans Pro" w:cs="Arial"/>
                <w:sz w:val="20"/>
                <w:szCs w:val="20"/>
              </w:rPr>
              <w:t xml:space="preserve">. </w:t>
            </w:r>
            <w:proofErr w:type="spellStart"/>
            <w:r w:rsidRPr="001D6FDB">
              <w:rPr>
                <w:rFonts w:ascii="Source Sans Pro" w:hAnsi="Source Sans Pro" w:cs="Arial"/>
                <w:sz w:val="20"/>
                <w:szCs w:val="20"/>
              </w:rPr>
              <w:t>Ceram</w:t>
            </w:r>
            <w:proofErr w:type="spellEnd"/>
            <w:r w:rsidRPr="001D6FDB">
              <w:rPr>
                <w:rFonts w:ascii="Source Sans Pro" w:hAnsi="Source Sans Pro" w:cs="Arial"/>
                <w:sz w:val="20"/>
                <w:szCs w:val="20"/>
              </w:rPr>
              <w:t>.</w:t>
            </w:r>
          </w:p>
        </w:tc>
      </w:tr>
      <w:tr w:rsidR="00975F0C" w:rsidRPr="001D6FDB" w:rsidTr="00805ED4">
        <w:trPr>
          <w:trHeight w:val="340"/>
        </w:trPr>
        <w:tc>
          <w:tcPr>
            <w:tcW w:w="985" w:type="dxa"/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2</w:t>
            </w:r>
          </w:p>
        </w:tc>
        <w:tc>
          <w:tcPr>
            <w:tcW w:w="1944" w:type="dxa"/>
            <w:shd w:val="clear" w:color="auto" w:fill="auto"/>
            <w:vAlign w:val="center"/>
          </w:tcPr>
          <w:p w:rsidR="00975F0C" w:rsidRPr="001D6FDB" w:rsidRDefault="00144CF3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WC</w:t>
            </w:r>
          </w:p>
        </w:tc>
        <w:tc>
          <w:tcPr>
            <w:tcW w:w="1607" w:type="dxa"/>
            <w:shd w:val="clear" w:color="auto" w:fill="auto"/>
            <w:vAlign w:val="center"/>
          </w:tcPr>
          <w:p w:rsidR="00975F0C" w:rsidRPr="001D6FDB" w:rsidRDefault="00144CF3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1,15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75F0C" w:rsidRPr="001D6FDB" w:rsidRDefault="00144CF3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2,44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proofErr w:type="spellStart"/>
            <w:r w:rsidRPr="001D6FDB">
              <w:rPr>
                <w:rFonts w:ascii="Source Sans Pro" w:hAnsi="Source Sans Pro" w:cs="Arial"/>
                <w:sz w:val="20"/>
                <w:szCs w:val="20"/>
              </w:rPr>
              <w:t>Pł</w:t>
            </w:r>
            <w:proofErr w:type="spellEnd"/>
            <w:r w:rsidRPr="001D6FDB">
              <w:rPr>
                <w:rFonts w:ascii="Source Sans Pro" w:hAnsi="Source Sans Pro" w:cs="Arial"/>
                <w:sz w:val="20"/>
                <w:szCs w:val="20"/>
              </w:rPr>
              <w:t xml:space="preserve">. </w:t>
            </w:r>
            <w:proofErr w:type="spellStart"/>
            <w:r w:rsidRPr="001D6FDB">
              <w:rPr>
                <w:rFonts w:ascii="Source Sans Pro" w:hAnsi="Source Sans Pro" w:cs="Arial"/>
                <w:sz w:val="20"/>
                <w:szCs w:val="20"/>
              </w:rPr>
              <w:t>Ceram</w:t>
            </w:r>
            <w:proofErr w:type="spellEnd"/>
            <w:r w:rsidRPr="001D6FDB">
              <w:rPr>
                <w:rFonts w:ascii="Source Sans Pro" w:hAnsi="Source Sans Pro" w:cs="Arial"/>
                <w:sz w:val="20"/>
                <w:szCs w:val="20"/>
              </w:rPr>
              <w:t>.</w:t>
            </w:r>
          </w:p>
        </w:tc>
      </w:tr>
      <w:tr w:rsidR="00975F0C" w:rsidRPr="001D6FDB" w:rsidTr="00805ED4">
        <w:trPr>
          <w:trHeight w:val="340"/>
        </w:trPr>
        <w:tc>
          <w:tcPr>
            <w:tcW w:w="985" w:type="dxa"/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3</w:t>
            </w:r>
          </w:p>
        </w:tc>
        <w:tc>
          <w:tcPr>
            <w:tcW w:w="1944" w:type="dxa"/>
            <w:shd w:val="clear" w:color="auto" w:fill="auto"/>
            <w:vAlign w:val="center"/>
          </w:tcPr>
          <w:p w:rsidR="00975F0C" w:rsidRPr="001D6FDB" w:rsidRDefault="00144CF3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Kuchnia</w:t>
            </w:r>
          </w:p>
        </w:tc>
        <w:tc>
          <w:tcPr>
            <w:tcW w:w="1607" w:type="dxa"/>
            <w:shd w:val="clear" w:color="auto" w:fill="auto"/>
            <w:vAlign w:val="center"/>
          </w:tcPr>
          <w:p w:rsidR="00975F0C" w:rsidRPr="001D6FDB" w:rsidRDefault="00144CF3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11,68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75F0C" w:rsidRPr="001D6FDB" w:rsidRDefault="00144CF3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2,45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75F0C" w:rsidRPr="001D6FDB" w:rsidRDefault="00144CF3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PCV/deski</w:t>
            </w:r>
          </w:p>
        </w:tc>
      </w:tr>
      <w:tr w:rsidR="00975F0C" w:rsidRPr="001D6FDB" w:rsidTr="00805ED4">
        <w:trPr>
          <w:trHeight w:val="340"/>
        </w:trPr>
        <w:tc>
          <w:tcPr>
            <w:tcW w:w="985" w:type="dxa"/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4</w:t>
            </w:r>
          </w:p>
        </w:tc>
        <w:tc>
          <w:tcPr>
            <w:tcW w:w="1944" w:type="dxa"/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Pokój</w:t>
            </w:r>
          </w:p>
        </w:tc>
        <w:tc>
          <w:tcPr>
            <w:tcW w:w="1607" w:type="dxa"/>
            <w:shd w:val="clear" w:color="auto" w:fill="auto"/>
            <w:vAlign w:val="center"/>
          </w:tcPr>
          <w:p w:rsidR="00975F0C" w:rsidRPr="001D6FDB" w:rsidRDefault="000F5E55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13,57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75F0C" w:rsidRPr="001D6FDB" w:rsidRDefault="000F5E55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2,50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75F0C" w:rsidRPr="001D6FDB" w:rsidRDefault="000F5E55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PCV/deski</w:t>
            </w:r>
          </w:p>
        </w:tc>
      </w:tr>
      <w:tr w:rsidR="00975F0C" w:rsidRPr="001D6FDB" w:rsidTr="00805ED4">
        <w:trPr>
          <w:trHeight w:val="340"/>
        </w:trPr>
        <w:tc>
          <w:tcPr>
            <w:tcW w:w="2929" w:type="dxa"/>
            <w:gridSpan w:val="2"/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b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b/>
                <w:sz w:val="20"/>
                <w:szCs w:val="20"/>
              </w:rPr>
              <w:t>Razem pow. użytkowa</w:t>
            </w:r>
          </w:p>
        </w:tc>
        <w:tc>
          <w:tcPr>
            <w:tcW w:w="1607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75F0C" w:rsidRPr="001D6FDB" w:rsidRDefault="000F5E55" w:rsidP="00805ED4">
            <w:pPr>
              <w:jc w:val="center"/>
              <w:rPr>
                <w:rFonts w:ascii="Source Sans Pro" w:hAnsi="Source Sans Pro" w:cs="Arial"/>
                <w:b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b/>
                <w:sz w:val="20"/>
                <w:szCs w:val="20"/>
              </w:rPr>
              <w:t>30,29</w:t>
            </w:r>
            <w:r w:rsidR="00975F0C" w:rsidRPr="001D6FDB">
              <w:rPr>
                <w:rFonts w:ascii="Source Sans Pro" w:hAnsi="Source Sans Pro" w:cs="Arial"/>
                <w:b/>
                <w:sz w:val="20"/>
                <w:szCs w:val="20"/>
              </w:rPr>
              <w:t xml:space="preserve"> m</w:t>
            </w:r>
            <w:r w:rsidR="00975F0C" w:rsidRPr="001D6FDB">
              <w:rPr>
                <w:rFonts w:ascii="Source Sans Pro" w:hAnsi="Source Sans Pro" w:cs="Arial"/>
                <w:b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</w:p>
        </w:tc>
      </w:tr>
    </w:tbl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  <w:vertAlign w:val="superscript"/>
        </w:rPr>
      </w:pPr>
      <w:r w:rsidRPr="001D6FDB">
        <w:rPr>
          <w:rFonts w:ascii="Source Sans Pro" w:hAnsi="Source Sans Pro" w:cs="Arial"/>
          <w:sz w:val="20"/>
          <w:szCs w:val="20"/>
        </w:rPr>
        <w:t>Pomiary inwentaryzacyjne dokonane z natury stanu istn</w:t>
      </w:r>
      <w:r w:rsidR="000F5E55" w:rsidRPr="001D6FDB">
        <w:rPr>
          <w:rFonts w:ascii="Source Sans Pro" w:hAnsi="Source Sans Pro" w:cs="Arial"/>
          <w:sz w:val="20"/>
          <w:szCs w:val="20"/>
        </w:rPr>
        <w:t>iejącego. Powierzchnia mieszkania wg. Ewidencji 33,57m</w:t>
      </w:r>
      <w:r w:rsidR="000F5E55" w:rsidRPr="001D6FDB">
        <w:rPr>
          <w:rFonts w:ascii="Source Sans Pro" w:hAnsi="Source Sans Pro" w:cs="Arial"/>
          <w:sz w:val="20"/>
          <w:szCs w:val="20"/>
          <w:vertAlign w:val="superscript"/>
        </w:rPr>
        <w:t>2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b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Kubatura lokalu mieszkalnego netto = </w:t>
      </w:r>
      <w:r w:rsidR="000F5E55" w:rsidRPr="001D6FDB">
        <w:rPr>
          <w:rFonts w:ascii="Source Sans Pro" w:hAnsi="Source Sans Pro" w:cs="Arial"/>
          <w:b/>
          <w:sz w:val="20"/>
          <w:szCs w:val="20"/>
        </w:rPr>
        <w:t>91</w:t>
      </w:r>
      <w:r w:rsidRPr="001D6FDB">
        <w:rPr>
          <w:rFonts w:ascii="Source Sans Pro" w:hAnsi="Source Sans Pro" w:cs="Arial"/>
          <w:b/>
          <w:sz w:val="20"/>
          <w:szCs w:val="20"/>
        </w:rPr>
        <w:t xml:space="preserve"> m</w:t>
      </w:r>
      <w:r w:rsidRPr="001D6FDB">
        <w:rPr>
          <w:rFonts w:ascii="Source Sans Pro" w:hAnsi="Source Sans Pro" w:cs="Arial"/>
          <w:b/>
          <w:sz w:val="20"/>
          <w:szCs w:val="20"/>
          <w:vertAlign w:val="superscript"/>
        </w:rPr>
        <w:t>3</w:t>
      </w:r>
      <w:r w:rsidRPr="001D6FDB">
        <w:rPr>
          <w:rFonts w:ascii="Source Sans Pro" w:hAnsi="Source Sans Pro" w:cs="Arial"/>
          <w:b/>
          <w:sz w:val="20"/>
          <w:szCs w:val="20"/>
        </w:rPr>
        <w:t>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b/>
          <w:sz w:val="20"/>
          <w:szCs w:val="20"/>
        </w:rPr>
      </w:pP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Aktualnie lokal mieszkalny </w:t>
      </w:r>
      <w:r w:rsidR="00313A0E" w:rsidRPr="001D6FDB">
        <w:rPr>
          <w:rFonts w:ascii="Source Sans Pro" w:hAnsi="Source Sans Pro" w:cs="Arial"/>
          <w:sz w:val="20"/>
          <w:szCs w:val="20"/>
        </w:rPr>
        <w:t xml:space="preserve">nie posiada ogrzewania – brak pieców akumulacyjnych. Mieszkanie ogrzewane było piecami akumulacyjnym elektrycznymi. Ciepła woda użytkowa jest przygotowywana w bojlerze elektrycznym umieszczonym w pomieszczeniu WC. </w:t>
      </w:r>
      <w:r w:rsidRPr="001D6FDB">
        <w:rPr>
          <w:rFonts w:ascii="Source Sans Pro" w:hAnsi="Source Sans Pro" w:cs="Arial"/>
          <w:sz w:val="20"/>
          <w:szCs w:val="20"/>
        </w:rPr>
        <w:t xml:space="preserve"> </w:t>
      </w:r>
      <w:r w:rsidR="00313A0E" w:rsidRPr="001D6FDB">
        <w:rPr>
          <w:rFonts w:ascii="Source Sans Pro" w:hAnsi="Source Sans Pro" w:cs="Arial"/>
          <w:b/>
          <w:sz w:val="20"/>
          <w:szCs w:val="20"/>
        </w:rPr>
        <w:t>W mieszkaniu jest wykonana samowola budowlana – w przedpokoju jest umieszona kabina prysznicowa.</w:t>
      </w:r>
      <w:r w:rsidR="00313A0E" w:rsidRPr="001D6FDB">
        <w:rPr>
          <w:rFonts w:ascii="Source Sans Pro" w:hAnsi="Source Sans Pro" w:cs="Arial"/>
          <w:sz w:val="20"/>
          <w:szCs w:val="20"/>
        </w:rPr>
        <w:t xml:space="preserve">.  Przez kabinę prysznicową jest poprowadzona między innymi instalacja gazowa. </w:t>
      </w:r>
      <w:r w:rsidR="005531B5" w:rsidRPr="001D6FDB">
        <w:rPr>
          <w:rFonts w:ascii="Source Sans Pro" w:hAnsi="Source Sans Pro" w:cs="Arial"/>
          <w:sz w:val="20"/>
          <w:szCs w:val="20"/>
        </w:rPr>
        <w:t xml:space="preserve">Licznik gazowy jest umieszczony w mieszkaniu w pomieszczeniu przedpokoju w pawlaczu bez otworów wentylacyjnych, instalacja gazowa fragmentarycznie prowadzona za zabudową z </w:t>
      </w:r>
      <w:r w:rsidR="005531B5" w:rsidRPr="001D6FDB">
        <w:rPr>
          <w:rFonts w:ascii="Source Sans Pro" w:hAnsi="Source Sans Pro" w:cs="Arial"/>
          <w:sz w:val="20"/>
          <w:szCs w:val="20"/>
        </w:rPr>
        <w:lastRenderedPageBreak/>
        <w:t>paneli. W mieszkaniu jest jeden kanał wentylacyjny – kratka wentylacyjna jest umieszczona w kabinie prysznicowej.</w:t>
      </w:r>
      <w:r w:rsidRPr="001D6FDB">
        <w:rPr>
          <w:rFonts w:ascii="Source Sans Pro" w:hAnsi="Source Sans Pro" w:cs="Arial"/>
          <w:sz w:val="20"/>
          <w:szCs w:val="20"/>
        </w:rPr>
        <w:t xml:space="preserve"> Załączona opinia kominiarska Spółdzielni Pracy Usług Kominiarskich FLORIAN</w:t>
      </w:r>
      <w:r w:rsidR="005D1B23" w:rsidRPr="001D6FDB">
        <w:rPr>
          <w:rFonts w:ascii="Source Sans Pro" w:hAnsi="Source Sans Pro" w:cs="Arial"/>
          <w:sz w:val="20"/>
          <w:szCs w:val="20"/>
        </w:rPr>
        <w:t xml:space="preserve"> nr 070095</w:t>
      </w:r>
      <w:r w:rsidRPr="001D6FDB">
        <w:rPr>
          <w:rFonts w:ascii="Source Sans Pro" w:hAnsi="Source Sans Pro" w:cs="Arial"/>
          <w:sz w:val="20"/>
          <w:szCs w:val="20"/>
        </w:rPr>
        <w:t xml:space="preserve"> proponuje </w:t>
      </w:r>
      <w:r w:rsidR="005531B5" w:rsidRPr="001D6FDB">
        <w:rPr>
          <w:rFonts w:ascii="Source Sans Pro" w:hAnsi="Source Sans Pro" w:cs="Arial"/>
          <w:sz w:val="20"/>
          <w:szCs w:val="20"/>
        </w:rPr>
        <w:t>wykonanie nowych</w:t>
      </w:r>
      <w:r w:rsidRPr="001D6FDB">
        <w:rPr>
          <w:rFonts w:ascii="Source Sans Pro" w:hAnsi="Source Sans Pro" w:cs="Arial"/>
          <w:sz w:val="20"/>
          <w:szCs w:val="20"/>
        </w:rPr>
        <w:t xml:space="preserve"> przewodów wentylacyjnych. </w:t>
      </w:r>
    </w:p>
    <w:p w:rsidR="00975F0C" w:rsidRPr="001D6FDB" w:rsidRDefault="005D1B23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 przedpokoju i kuchni ściany i sufit są obłożone panelami</w:t>
      </w:r>
      <w:r w:rsidR="00975F0C" w:rsidRPr="001D6FDB">
        <w:rPr>
          <w:rFonts w:ascii="Source Sans Pro" w:hAnsi="Source Sans Pro" w:cs="Arial"/>
          <w:sz w:val="20"/>
          <w:szCs w:val="20"/>
        </w:rPr>
        <w:t xml:space="preserve">. Tablica licznika elektrycznego umiejscowiona w przedpokoju. Doświetlenie lokalu realizowane jest poprzez zamontowane okna drewniane skrzynkowe </w:t>
      </w:r>
      <w:r w:rsidR="005531B5" w:rsidRPr="001D6FDB">
        <w:rPr>
          <w:rFonts w:ascii="Source Sans Pro" w:hAnsi="Source Sans Pro" w:cs="Arial"/>
          <w:sz w:val="20"/>
          <w:szCs w:val="20"/>
        </w:rPr>
        <w:t>w kuchni,</w:t>
      </w:r>
      <w:r w:rsidR="00975F0C" w:rsidRPr="001D6FDB">
        <w:rPr>
          <w:rFonts w:ascii="Source Sans Pro" w:hAnsi="Source Sans Pro" w:cs="Arial"/>
          <w:sz w:val="20"/>
          <w:szCs w:val="20"/>
        </w:rPr>
        <w:t> </w:t>
      </w:r>
      <w:r w:rsidR="005531B5" w:rsidRPr="001D6FDB">
        <w:rPr>
          <w:rFonts w:ascii="Source Sans Pro" w:hAnsi="Source Sans Pro" w:cs="Arial"/>
          <w:sz w:val="20"/>
          <w:szCs w:val="20"/>
        </w:rPr>
        <w:t xml:space="preserve">pokoju i </w:t>
      </w:r>
      <w:proofErr w:type="spellStart"/>
      <w:r w:rsidR="005531B5" w:rsidRPr="001D6FDB">
        <w:rPr>
          <w:rFonts w:ascii="Source Sans Pro" w:hAnsi="Source Sans Pro" w:cs="Arial"/>
          <w:sz w:val="20"/>
          <w:szCs w:val="20"/>
        </w:rPr>
        <w:t>wc</w:t>
      </w:r>
      <w:proofErr w:type="spellEnd"/>
      <w:r w:rsidR="00975F0C" w:rsidRPr="001D6FDB">
        <w:rPr>
          <w:rFonts w:ascii="Source Sans Pro" w:hAnsi="Source Sans Pro" w:cs="Arial"/>
          <w:sz w:val="20"/>
          <w:szCs w:val="20"/>
        </w:rPr>
        <w:t>.</w:t>
      </w:r>
    </w:p>
    <w:p w:rsidR="00975F0C" w:rsidRPr="001D6FDB" w:rsidRDefault="00975F0C" w:rsidP="00975F0C">
      <w:pPr>
        <w:jc w:val="right"/>
        <w:rPr>
          <w:rFonts w:ascii="Source Sans Pro" w:hAnsi="Source Sans Pro" w:cs="Arial"/>
          <w:sz w:val="16"/>
          <w:szCs w:val="16"/>
        </w:rPr>
      </w:pPr>
    </w:p>
    <w:p w:rsidR="00975F0C" w:rsidRPr="001D6FDB" w:rsidRDefault="00975F0C" w:rsidP="00975F0C">
      <w:pPr>
        <w:jc w:val="right"/>
        <w:rPr>
          <w:rFonts w:ascii="Source Sans Pro" w:hAnsi="Source Sans Pro" w:cs="Arial"/>
          <w:sz w:val="16"/>
          <w:szCs w:val="16"/>
        </w:rPr>
      </w:pPr>
    </w:p>
    <w:p w:rsidR="00975F0C" w:rsidRPr="001D6FDB" w:rsidRDefault="005D1B23" w:rsidP="00975F0C">
      <w:pPr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Lokalizacja pustostanu</w:t>
      </w:r>
    </w:p>
    <w:p w:rsidR="005D1B23" w:rsidRPr="001D6FDB" w:rsidRDefault="005D1B23" w:rsidP="00975F0C">
      <w:pPr>
        <w:rPr>
          <w:rFonts w:ascii="Source Sans Pro" w:hAnsi="Source Sans Pro" w:cs="Arial"/>
          <w:noProof/>
          <w:sz w:val="20"/>
          <w:szCs w:val="20"/>
        </w:rPr>
      </w:pPr>
    </w:p>
    <w:p w:rsidR="005D1B23" w:rsidRPr="001D6FDB" w:rsidRDefault="005D1B23" w:rsidP="00975F0C">
      <w:pPr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noProof/>
          <w:sz w:val="20"/>
          <w:szCs w:val="20"/>
        </w:rPr>
        <w:drawing>
          <wp:inline distT="0" distB="0" distL="0" distR="0">
            <wp:extent cx="5772150" cy="1924960"/>
            <wp:effectExtent l="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6C4E63E.tmp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29" t="30104" b="12144"/>
                    <a:stretch/>
                  </pic:blipFill>
                  <pic:spPr bwMode="auto">
                    <a:xfrm>
                      <a:off x="0" y="0"/>
                      <a:ext cx="5781906" cy="19282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5F0C" w:rsidRPr="001D6FDB" w:rsidRDefault="00975F0C" w:rsidP="00975F0C">
      <w:pPr>
        <w:jc w:val="right"/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1611F1" w:rsidRDefault="001611F1" w:rsidP="00C32146">
      <w:pPr>
        <w:rPr>
          <w:rFonts w:ascii="Source Sans Pro" w:hAnsi="Source Sans Pro" w:cs="Arial"/>
          <w:sz w:val="20"/>
          <w:szCs w:val="20"/>
        </w:rPr>
      </w:pPr>
    </w:p>
    <w:p w:rsidR="001611F1" w:rsidRDefault="001611F1" w:rsidP="00C32146">
      <w:pPr>
        <w:rPr>
          <w:rFonts w:ascii="Source Sans Pro" w:hAnsi="Source Sans Pro" w:cs="Arial"/>
          <w:sz w:val="20"/>
          <w:szCs w:val="20"/>
        </w:rPr>
      </w:pPr>
    </w:p>
    <w:p w:rsidR="001611F1" w:rsidRPr="001D6FDB" w:rsidRDefault="001611F1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975F0C" w:rsidRPr="001D6FDB" w:rsidRDefault="00C32146" w:rsidP="00C32146">
      <w:pPr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Opinia kominiarska</w:t>
      </w:r>
    </w:p>
    <w:p w:rsidR="00F900C8" w:rsidRPr="001D6FDB" w:rsidRDefault="00F900C8" w:rsidP="00C32146">
      <w:pPr>
        <w:rPr>
          <w:rFonts w:ascii="Source Sans Pro" w:hAnsi="Source Sans Pro" w:cs="Arial"/>
          <w:noProof/>
          <w:sz w:val="20"/>
          <w:szCs w:val="20"/>
        </w:rPr>
      </w:pPr>
    </w:p>
    <w:p w:rsidR="00C32146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noProof/>
          <w:sz w:val="20"/>
          <w:szCs w:val="20"/>
        </w:rPr>
        <w:drawing>
          <wp:inline distT="0" distB="0" distL="0" distR="0">
            <wp:extent cx="4654550" cy="6509860"/>
            <wp:effectExtent l="0" t="0" r="0" b="5715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6C45BFA.tmp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69" t="14745" r="32385" b="3338"/>
                    <a:stretch/>
                  </pic:blipFill>
                  <pic:spPr bwMode="auto">
                    <a:xfrm>
                      <a:off x="0" y="0"/>
                      <a:ext cx="4661247" cy="65192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00C8" w:rsidRPr="001D6FDB" w:rsidRDefault="00F900C8" w:rsidP="00C32146">
      <w:pPr>
        <w:rPr>
          <w:rFonts w:ascii="Source Sans Pro" w:hAnsi="Source Sans Pro" w:cs="Arial"/>
          <w:noProof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noProof/>
          <w:sz w:val="20"/>
          <w:szCs w:val="20"/>
        </w:rPr>
        <w:drawing>
          <wp:inline distT="0" distB="0" distL="0" distR="0">
            <wp:extent cx="5295900" cy="7656029"/>
            <wp:effectExtent l="0" t="0" r="0" b="254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6C4E4AA.tmp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99" t="14950" r="33157" b="3338"/>
                    <a:stretch/>
                  </pic:blipFill>
                  <pic:spPr bwMode="auto">
                    <a:xfrm>
                      <a:off x="0" y="0"/>
                      <a:ext cx="5301846" cy="7664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5F0C" w:rsidRPr="00E72609" w:rsidRDefault="00975F0C" w:rsidP="00367C48">
      <w:pPr>
        <w:pStyle w:val="Nagwek2"/>
        <w:numPr>
          <w:ilvl w:val="1"/>
          <w:numId w:val="15"/>
        </w:numPr>
        <w:rPr>
          <w:rFonts w:ascii="Source Sans Pro" w:hAnsi="Source Sans Pro" w:cs="Arial"/>
          <w:color w:val="auto"/>
          <w:sz w:val="28"/>
          <w:szCs w:val="28"/>
        </w:rPr>
      </w:pPr>
      <w:bookmarkStart w:id="4" w:name="_Toc33700062"/>
      <w:r w:rsidRPr="00E72609">
        <w:rPr>
          <w:rFonts w:ascii="Source Sans Pro" w:hAnsi="Source Sans Pro" w:cs="Arial"/>
          <w:color w:val="auto"/>
          <w:sz w:val="28"/>
          <w:szCs w:val="28"/>
        </w:rPr>
        <w:t>Zakres zamówienia</w:t>
      </w:r>
      <w:bookmarkEnd w:id="4"/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Przedmiotem zamówienia jest opracowanie kompleksowej dokumentacji projektowej, uzyskanie pozwolenia na budowę i wykonanie robót budowlanych, w zakresie remontu lokalu mieszkalnego.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b/>
          <w:sz w:val="20"/>
          <w:szCs w:val="20"/>
        </w:rPr>
      </w:pPr>
      <w:r w:rsidRPr="001D6FDB">
        <w:rPr>
          <w:rFonts w:ascii="Source Sans Pro" w:hAnsi="Source Sans Pro" w:cs="Arial"/>
          <w:b/>
          <w:sz w:val="20"/>
          <w:szCs w:val="20"/>
        </w:rPr>
        <w:t>W fazie projekt</w:t>
      </w:r>
      <w:r w:rsidR="00564321" w:rsidRPr="001D6FDB">
        <w:rPr>
          <w:rFonts w:ascii="Source Sans Pro" w:hAnsi="Source Sans Pro" w:cs="Arial"/>
          <w:b/>
          <w:sz w:val="20"/>
          <w:szCs w:val="20"/>
        </w:rPr>
        <w:t>owej i wykonawczej, zamawiający</w:t>
      </w:r>
      <w:r w:rsidRPr="001D6FDB">
        <w:rPr>
          <w:rFonts w:ascii="Source Sans Pro" w:hAnsi="Source Sans Pro" w:cs="Arial"/>
          <w:b/>
          <w:sz w:val="20"/>
          <w:szCs w:val="20"/>
        </w:rPr>
        <w:t xml:space="preserve"> przewiduje zmiany struktury mieszkania od formy obecnej. </w:t>
      </w:r>
      <w:r w:rsidRPr="001D6FDB">
        <w:rPr>
          <w:rFonts w:ascii="Source Sans Pro" w:hAnsi="Source Sans Pro" w:cs="Arial"/>
          <w:sz w:val="20"/>
          <w:szCs w:val="20"/>
        </w:rPr>
        <w:t xml:space="preserve">Zakres całości zadania ma charakter remontowy i modernizacyjny. Obejmuje wykonanie </w:t>
      </w:r>
      <w:r w:rsidR="00564321" w:rsidRPr="001D6FDB">
        <w:rPr>
          <w:rFonts w:ascii="Source Sans Pro" w:hAnsi="Source Sans Pro" w:cs="Arial"/>
          <w:sz w:val="20"/>
          <w:szCs w:val="20"/>
        </w:rPr>
        <w:t xml:space="preserve">pomieszczenia łazienki, zamawiający dopuszcza możliwość zmiany lokalizacji drzwi wejściowych do mieszkania. Wykonanie  </w:t>
      </w:r>
      <w:r w:rsidRPr="001D6FDB">
        <w:rPr>
          <w:rFonts w:ascii="Source Sans Pro" w:hAnsi="Source Sans Pro" w:cs="Arial"/>
          <w:sz w:val="20"/>
          <w:szCs w:val="20"/>
        </w:rPr>
        <w:t>wentylacji łazienki</w:t>
      </w:r>
      <w:r w:rsidR="00564321" w:rsidRPr="001D6FDB">
        <w:rPr>
          <w:rFonts w:ascii="Source Sans Pro" w:hAnsi="Source Sans Pro" w:cs="Arial"/>
          <w:sz w:val="20"/>
          <w:szCs w:val="20"/>
        </w:rPr>
        <w:t xml:space="preserve"> i kuchni</w:t>
      </w:r>
      <w:r w:rsidRPr="001D6FDB">
        <w:rPr>
          <w:rFonts w:ascii="Source Sans Pro" w:hAnsi="Source Sans Pro" w:cs="Arial"/>
          <w:sz w:val="20"/>
          <w:szCs w:val="20"/>
        </w:rPr>
        <w:t xml:space="preserve">, </w:t>
      </w:r>
      <w:r w:rsidR="00564321" w:rsidRPr="001D6FDB">
        <w:rPr>
          <w:rFonts w:ascii="Source Sans Pro" w:hAnsi="Source Sans Pro" w:cs="Arial"/>
          <w:sz w:val="20"/>
          <w:szCs w:val="20"/>
        </w:rPr>
        <w:t>demontaż</w:t>
      </w:r>
      <w:r w:rsidRPr="001D6FDB">
        <w:rPr>
          <w:rFonts w:ascii="Source Sans Pro" w:hAnsi="Source Sans Pro" w:cs="Arial"/>
          <w:sz w:val="20"/>
          <w:szCs w:val="20"/>
        </w:rPr>
        <w:t xml:space="preserve"> istniejących instalacji wod.-kan., elektrycznej, gazowej,</w:t>
      </w:r>
      <w:r w:rsidR="00564321" w:rsidRPr="001D6FDB">
        <w:rPr>
          <w:rFonts w:ascii="Source Sans Pro" w:hAnsi="Source Sans Pro" w:cs="Arial"/>
          <w:sz w:val="20"/>
          <w:szCs w:val="20"/>
        </w:rPr>
        <w:t xml:space="preserve"> wykonanie nowej instalacji wod.-kan.</w:t>
      </w:r>
      <w:r w:rsidR="003E0EF4">
        <w:rPr>
          <w:rFonts w:ascii="Source Sans Pro" w:hAnsi="Source Sans Pro" w:cs="Arial"/>
          <w:sz w:val="20"/>
          <w:szCs w:val="20"/>
        </w:rPr>
        <w:t>, c.o., gaz</w:t>
      </w:r>
      <w:r w:rsidR="00564321" w:rsidRPr="001D6FDB">
        <w:rPr>
          <w:rFonts w:ascii="Source Sans Pro" w:hAnsi="Source Sans Pro" w:cs="Arial"/>
          <w:sz w:val="20"/>
          <w:szCs w:val="20"/>
        </w:rPr>
        <w:t>, elektrycznej. Wymianę stolarki okiennej, wymianę stolarki drzwiowej wewnętrznej z poszerzeniem otworów</w:t>
      </w:r>
      <w:r w:rsidRPr="001D6FDB">
        <w:rPr>
          <w:rFonts w:ascii="Source Sans Pro" w:hAnsi="Source Sans Pro" w:cs="Arial"/>
          <w:sz w:val="20"/>
          <w:szCs w:val="20"/>
        </w:rPr>
        <w:t xml:space="preserve"> oraz roboty podłogowe z powłokami ścienno – sufitowymi. </w:t>
      </w:r>
      <w:r w:rsidRPr="001D6FDB">
        <w:rPr>
          <w:rFonts w:ascii="Source Sans Pro" w:hAnsi="Source Sans Pro" w:cs="Arial"/>
          <w:b/>
          <w:sz w:val="20"/>
          <w:szCs w:val="20"/>
        </w:rPr>
        <w:t>Prace remontowe i modernizacyjne nie mogą ingerować w konstrukcję oraz w architekturę budynku.</w:t>
      </w:r>
    </w:p>
    <w:p w:rsidR="00975F0C" w:rsidRPr="001611F1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Głównym celem remontu lokalu mieszkalnego jest dostosowanie standardu lokalu do obecnie obowiązujących warunków technicznych mieszkania, spełniających niezbędne warunki do stałego pobytu ludzi i prowadzenia samodzielnego gospodarstwa domowego. W celu przywrócenia lokalowi właściwości funkcjonalnych i dostosowując je do obecnie obowiązujących warunków technicznych określonych w </w:t>
      </w:r>
      <w:r w:rsidRPr="001611F1">
        <w:rPr>
          <w:rFonts w:ascii="Source Sans Pro" w:hAnsi="Source Sans Pro" w:cs="Arial"/>
          <w:sz w:val="20"/>
          <w:szCs w:val="20"/>
        </w:rPr>
        <w:t>przepisach Prawa budowlanego jak i w przepisach wykonawczych.</w:t>
      </w:r>
    </w:p>
    <w:p w:rsidR="00975F0C" w:rsidRPr="00E72609" w:rsidRDefault="00975F0C" w:rsidP="00367C48">
      <w:pPr>
        <w:pStyle w:val="Nagwek3"/>
        <w:numPr>
          <w:ilvl w:val="2"/>
          <w:numId w:val="15"/>
        </w:numPr>
        <w:rPr>
          <w:rFonts w:ascii="Source Sans Pro" w:hAnsi="Source Sans Pro"/>
          <w:color w:val="auto"/>
        </w:rPr>
      </w:pPr>
      <w:bookmarkStart w:id="5" w:name="_Toc33700063"/>
      <w:r w:rsidRPr="00E72609">
        <w:rPr>
          <w:rFonts w:ascii="Source Sans Pro" w:hAnsi="Source Sans Pro"/>
          <w:color w:val="auto"/>
        </w:rPr>
        <w:t>Dokumentacja projektowa z uzyskaniem ostatecznego pozwolenia na budowę</w:t>
      </w:r>
      <w:bookmarkEnd w:id="5"/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Zakres opracowania dokumentacji projektowej winien uwzględniać :</w:t>
      </w:r>
    </w:p>
    <w:p w:rsidR="00975F0C" w:rsidRPr="001D6FDB" w:rsidRDefault="00975F0C" w:rsidP="00367C48">
      <w:pPr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 materiały przygotowawcze, w skład których wchodzą :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inwentaryzacja stanu istniejącego lokalu wolnego,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opinia kominiarska nr 0</w:t>
      </w:r>
      <w:r w:rsidR="00564321" w:rsidRPr="001D6FDB">
        <w:rPr>
          <w:rFonts w:ascii="Source Sans Pro" w:hAnsi="Source Sans Pro" w:cs="Arial"/>
          <w:sz w:val="20"/>
          <w:szCs w:val="20"/>
        </w:rPr>
        <w:t>70095</w:t>
      </w:r>
      <w:r w:rsidRPr="001D6FDB">
        <w:rPr>
          <w:rFonts w:ascii="Source Sans Pro" w:hAnsi="Source Sans Pro" w:cs="Arial"/>
          <w:sz w:val="20"/>
          <w:szCs w:val="20"/>
        </w:rPr>
        <w:t xml:space="preserve"> Spółdzielni Pracy Usług Kominiarskich „FLORIAN”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koncepcja zagospodarowania przestrzeni lokalu wykonana przez jednostkę projektową,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dokonania szczegółowej wizji lokalnej przez projektanta w lokalu mieszkalnym w terminie do 7 dni od dnia podpisania umowy. W terminie do 14 dni od dnia podpisania umowy wykonawca zobowiązany jest przedstawić zamawiającemu wstępne założenia projektowe oraz planowany zakres robót, które powinny uwzględniać wytyczne przekazane przez zamawiającego,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robocze konsultacje z zamawiającym w celu akceptacji proponowanych przez wykonawcę rozwiązań technicznych i materiałowych.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      B)   projekt budowlany :</w:t>
      </w:r>
    </w:p>
    <w:p w:rsidR="00975F0C" w:rsidRPr="001D6FDB" w:rsidRDefault="00975F0C" w:rsidP="00975F0C">
      <w:pPr>
        <w:ind w:left="709" w:hanging="709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ab/>
        <w:t>- wykonawca zobowiązany jest do opracowania dokumentacji projektowej, uzyskania w imieniu zamawiającego wszystkich niezbędnych uzgodnień (w tym MKZ) i dokumentów technicznych potrzebnych do wykonania przedmiotu zamówienia, uzyskania ostatecznej decyzji o pozwoleniu na roboty budowlane i pozwolenia na użytkowanie (w przypadku gdy jest to konieczne). Dokumentacja projektowa będzie uznana za wykonaną zgodnie z zamówieniem po przekazaniu zamawiającemu dokumentacji budowlano-wykonawczej opracowanej zgodnie z wymogami danych, jej sprawdzeniu i uznaniu za wykonaną poprawnie przez zamawiającego oraz po doręczeniu zamawiającemu ostatecznego pozwolenia na budowę.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       Ilość wymaganych egzemplarzy przekazania zamawiającemu :</w:t>
      </w:r>
    </w:p>
    <w:p w:rsidR="00975F0C" w:rsidRPr="001D6FDB" w:rsidRDefault="00975F0C" w:rsidP="00367C48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materiały przygotowawcze - 1 egz. wersja papierowa,</w:t>
      </w:r>
    </w:p>
    <w:p w:rsidR="00975F0C" w:rsidRPr="001D6FDB" w:rsidRDefault="00975F0C" w:rsidP="00367C48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projekt budowlany – 2 egz. zatwierdzone przez 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WAiB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 xml:space="preserve"> + wersja elektroniczna ( PDF ),</w:t>
      </w:r>
    </w:p>
    <w:p w:rsidR="00975F0C" w:rsidRPr="001D6FDB" w:rsidRDefault="00975F0C" w:rsidP="00367C48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projekt wykonawczy w podziale na branże – 2 egz. + wersja elektroniczna ( PDF ),</w:t>
      </w:r>
    </w:p>
    <w:p w:rsidR="00975F0C" w:rsidRPr="001D6FDB" w:rsidRDefault="00975F0C" w:rsidP="00367C48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inne opracowania niezbędne do realizacji robót – 1 egz. wersja papierowa + elektroniczna,</w:t>
      </w:r>
    </w:p>
    <w:p w:rsidR="00975F0C" w:rsidRPr="001D6FDB" w:rsidRDefault="00975F0C" w:rsidP="00975F0C">
      <w:pPr>
        <w:ind w:left="709" w:hanging="4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projekt budowlany należy wykonać zgodnie z wymaganymi warunkami technicznymi, opiniami, uzgodnieniami i pozwoleniami, zgodnymi z ustawą Prawo budowlane,</w:t>
      </w:r>
    </w:p>
    <w:p w:rsidR="00975F0C" w:rsidRPr="001D6FDB" w:rsidRDefault="00975F0C" w:rsidP="00B64E32">
      <w:pPr>
        <w:ind w:left="709" w:hanging="709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ab/>
        <w:t>- zamawiający wymaga, aby przy projektowaniu stosować wyroby, które zostały dopuszczone do obrotu oraz powszechnego stosowania w budownictwie,</w:t>
      </w:r>
    </w:p>
    <w:p w:rsidR="00975F0C" w:rsidRPr="001D6FDB" w:rsidRDefault="00975F0C" w:rsidP="00367C48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projekt wykonawczy w branżach :</w:t>
      </w:r>
    </w:p>
    <w:p w:rsidR="00975F0C" w:rsidRPr="001D6FDB" w:rsidRDefault="00975F0C" w:rsidP="00975F0C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architektonicznej,</w:t>
      </w:r>
    </w:p>
    <w:p w:rsidR="00975F0C" w:rsidRPr="001D6FDB" w:rsidRDefault="00975F0C" w:rsidP="00975F0C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sanitarnej,</w:t>
      </w:r>
    </w:p>
    <w:p w:rsidR="00975F0C" w:rsidRPr="001D6FDB" w:rsidRDefault="00975F0C" w:rsidP="00975F0C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elektrycznej.</w:t>
      </w:r>
    </w:p>
    <w:p w:rsidR="00975F0C" w:rsidRPr="001D6FDB" w:rsidRDefault="006321C7" w:rsidP="00975F0C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D</w:t>
      </w:r>
      <w:r w:rsidR="00975F0C" w:rsidRPr="001D6FDB">
        <w:rPr>
          <w:rFonts w:ascii="Source Sans Pro" w:hAnsi="Source Sans Pro" w:cs="Arial"/>
          <w:sz w:val="20"/>
          <w:szCs w:val="20"/>
        </w:rPr>
        <w:t>) uzyskanie i przekazanie zamawiającemu :</w:t>
      </w:r>
    </w:p>
    <w:p w:rsidR="00975F0C" w:rsidRPr="001D6FDB" w:rsidRDefault="00975F0C" w:rsidP="00975F0C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- decyzji pozwolenia na budowę 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WAiB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 xml:space="preserve"> Urzędu Miejskiego Wrocławia.</w:t>
      </w:r>
    </w:p>
    <w:p w:rsidR="00975F0C" w:rsidRPr="001D6FDB" w:rsidRDefault="00975F0C" w:rsidP="00975F0C">
      <w:pPr>
        <w:ind w:left="284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Zamawiający dopuszcza wykonanie części robót na podstawie zaświadczenia dla robót nie wymagających pozwolenie na budowę. W takiej sytuacji wykonawca ma obowiązek poinformowania zamawiającego o zakresie robót planowanych do wykonania przed uzyskaniem pozwolenia na budowę i przekazać stosowną dokumentację oraz zaświadczenie 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WAiB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 xml:space="preserve"> o braku sprzeciwu do wykonywania robót budowlanych. Przystąpienie do robót budowlanych może nastąpić po ocenie przez zamawiającego kompletności i poprawności wykonania dokumentacji projektowej.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</w:p>
    <w:p w:rsidR="00975F0C" w:rsidRPr="00E72609" w:rsidRDefault="00975F0C" w:rsidP="00367C48">
      <w:pPr>
        <w:pStyle w:val="Nagwek3"/>
        <w:numPr>
          <w:ilvl w:val="2"/>
          <w:numId w:val="15"/>
        </w:numPr>
        <w:rPr>
          <w:rFonts w:ascii="Source Sans Pro" w:hAnsi="Source Sans Pro" w:cs="Arial"/>
          <w:color w:val="auto"/>
        </w:rPr>
      </w:pPr>
      <w:bookmarkStart w:id="6" w:name="_Toc33700064"/>
      <w:r w:rsidRPr="00E72609">
        <w:rPr>
          <w:rFonts w:ascii="Source Sans Pro" w:hAnsi="Source Sans Pro" w:cs="Arial"/>
          <w:color w:val="auto"/>
        </w:rPr>
        <w:t>Realizacja prac projektowych i robót</w:t>
      </w:r>
      <w:bookmarkEnd w:id="6"/>
    </w:p>
    <w:p w:rsidR="00975F0C" w:rsidRPr="001D6FDB" w:rsidRDefault="00975F0C" w:rsidP="00367C48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b/>
          <w:sz w:val="20"/>
          <w:szCs w:val="20"/>
        </w:rPr>
        <w:t>roboty w branży ogólnobudowlanej</w:t>
      </w:r>
      <w:r w:rsidRPr="001D6FDB">
        <w:rPr>
          <w:rFonts w:ascii="Source Sans Pro" w:hAnsi="Source Sans Pro" w:cs="Arial"/>
          <w:sz w:val="20"/>
          <w:szCs w:val="20"/>
        </w:rPr>
        <w:t xml:space="preserve"> :</w:t>
      </w:r>
    </w:p>
    <w:p w:rsidR="001B7FCF" w:rsidRPr="001D6FDB" w:rsidRDefault="00975F0C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demontaż urządzeń stałych lokalu – kuchenka gazowa 4 – palnikowa, zlewozmywak stalowy dwukomorowy z suszarką na stelażu szafki zlewozmywakowej, </w:t>
      </w:r>
      <w:r w:rsidR="00ED5387" w:rsidRPr="001D6FDB">
        <w:rPr>
          <w:rFonts w:ascii="Source Sans Pro" w:hAnsi="Source Sans Pro" w:cs="Arial"/>
          <w:sz w:val="20"/>
          <w:szCs w:val="20"/>
        </w:rPr>
        <w:t>mebli zabudowanych</w:t>
      </w:r>
      <w:r w:rsidRPr="001D6FDB">
        <w:rPr>
          <w:rFonts w:ascii="Source Sans Pro" w:hAnsi="Source Sans Pro" w:cs="Arial"/>
          <w:sz w:val="20"/>
          <w:szCs w:val="20"/>
        </w:rPr>
        <w:t xml:space="preserve">. Demontaż 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doprowadzeń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 xml:space="preserve"> instalacji mediów do urządzeń;</w:t>
      </w:r>
    </w:p>
    <w:p w:rsidR="00ED5387" w:rsidRPr="001D6FDB" w:rsidRDefault="00ED5387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demontaż ścianek działowych;</w:t>
      </w:r>
    </w:p>
    <w:p w:rsidR="00ED5387" w:rsidRPr="001D6FDB" w:rsidRDefault="00ED5387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zmiana układu pomieszczeń;</w:t>
      </w:r>
    </w:p>
    <w:p w:rsidR="00ED5387" w:rsidRPr="001D6FDB" w:rsidRDefault="00ED5387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wykonanie nowych ścianek działowych;</w:t>
      </w:r>
    </w:p>
    <w:p w:rsidR="001B7FCF" w:rsidRPr="001D6FDB" w:rsidRDefault="00975F0C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naprawa powłok tynkarskich i malarskich z wykończeniem wszystkich ścian oraz sufitów lokalu z uprzednim zerwaniem tapet</w:t>
      </w:r>
      <w:r w:rsidR="00ED5387" w:rsidRPr="001D6FDB">
        <w:rPr>
          <w:rFonts w:ascii="Source Sans Pro" w:hAnsi="Source Sans Pro" w:cs="Arial"/>
          <w:sz w:val="20"/>
          <w:szCs w:val="20"/>
        </w:rPr>
        <w:t>, paneli</w:t>
      </w:r>
      <w:r w:rsidRPr="001D6FDB">
        <w:rPr>
          <w:rFonts w:ascii="Source Sans Pro" w:hAnsi="Source Sans Pro" w:cs="Arial"/>
          <w:sz w:val="20"/>
          <w:szCs w:val="20"/>
        </w:rPr>
        <w:t xml:space="preserve"> oraz glazury ściennej;</w:t>
      </w:r>
    </w:p>
    <w:p w:rsidR="001B7FCF" w:rsidRPr="001D6FDB" w:rsidRDefault="00975F0C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wymiana i montaż stolarki drzwiowej wewnętrznej ( skrzydła drzwiowe i ościeżnice )</w:t>
      </w:r>
      <w:r w:rsidR="00ED5387" w:rsidRPr="001D6FDB">
        <w:rPr>
          <w:rFonts w:ascii="Source Sans Pro" w:hAnsi="Source Sans Pro" w:cs="Arial"/>
          <w:sz w:val="20"/>
          <w:szCs w:val="20"/>
        </w:rPr>
        <w:t>- poszerzenie otworu do obecnych wymagań</w:t>
      </w:r>
      <w:r w:rsidRPr="001D6FDB">
        <w:rPr>
          <w:rFonts w:ascii="Source Sans Pro" w:hAnsi="Source Sans Pro" w:cs="Arial"/>
          <w:sz w:val="20"/>
          <w:szCs w:val="20"/>
        </w:rPr>
        <w:t>;</w:t>
      </w:r>
    </w:p>
    <w:p w:rsidR="001B7FCF" w:rsidRPr="001D6FDB" w:rsidRDefault="00975F0C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wymiana posadzek pomieszczeń - w przedpokoju likwidacja wykładziny PCV, z ułożeniem paneli podłogowych, w kuchni i łazience ułożenie płytek ceramicznych. W pokojach ułożenie paneli podłogowych na istniejącym podłożu</w:t>
      </w:r>
      <w:r w:rsidR="00ED5387" w:rsidRPr="001D6FDB">
        <w:rPr>
          <w:rFonts w:ascii="Source Sans Pro" w:hAnsi="Source Sans Pro" w:cs="Arial"/>
          <w:sz w:val="20"/>
          <w:szCs w:val="20"/>
        </w:rPr>
        <w:t>;</w:t>
      </w:r>
    </w:p>
    <w:p w:rsidR="001B7FCF" w:rsidRPr="001D6FDB" w:rsidRDefault="00975F0C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licowanie ścian pomieszczenia łazienki glazurą</w:t>
      </w:r>
      <w:r w:rsidR="00ED5387" w:rsidRPr="001D6FDB">
        <w:rPr>
          <w:rFonts w:ascii="Source Sans Pro" w:hAnsi="Source Sans Pro" w:cs="Arial"/>
          <w:sz w:val="20"/>
          <w:szCs w:val="20"/>
        </w:rPr>
        <w:t xml:space="preserve"> w wykonaniem izolacji </w:t>
      </w:r>
      <w:proofErr w:type="spellStart"/>
      <w:r w:rsidR="00ED5387" w:rsidRPr="001D6FDB">
        <w:rPr>
          <w:rFonts w:ascii="Source Sans Pro" w:hAnsi="Source Sans Pro" w:cs="Arial"/>
          <w:sz w:val="20"/>
          <w:szCs w:val="20"/>
        </w:rPr>
        <w:t>podpłytkowej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 xml:space="preserve"> oraz w kuchni ułożenie „fartucha” ściennego powierzchni czynnej</w:t>
      </w:r>
      <w:r w:rsidR="00ED5387" w:rsidRPr="001D6FDB">
        <w:rPr>
          <w:rFonts w:ascii="Source Sans Pro" w:hAnsi="Source Sans Pro" w:cs="Arial"/>
          <w:sz w:val="20"/>
          <w:szCs w:val="20"/>
        </w:rPr>
        <w:t>;</w:t>
      </w:r>
    </w:p>
    <w:p w:rsidR="001B7FCF" w:rsidRPr="001D6FDB" w:rsidRDefault="00975F0C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okna należy wymienić z  przywróceniem pierwotnego podziału stolarki w architekturze budynku, montaż </w:t>
      </w:r>
      <w:r w:rsidR="00ED5387" w:rsidRPr="001D6FDB">
        <w:rPr>
          <w:rFonts w:ascii="Source Sans Pro" w:hAnsi="Source Sans Pro" w:cs="Arial"/>
          <w:sz w:val="20"/>
          <w:szCs w:val="20"/>
        </w:rPr>
        <w:t>nawiewników.</w:t>
      </w:r>
    </w:p>
    <w:p w:rsidR="00975F0C" w:rsidRPr="001D6FDB" w:rsidRDefault="00975F0C" w:rsidP="00975F0C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B) </w:t>
      </w:r>
      <w:r w:rsidRPr="001D6FDB">
        <w:rPr>
          <w:rFonts w:ascii="Source Sans Pro" w:hAnsi="Source Sans Pro" w:cs="Arial"/>
          <w:b/>
          <w:sz w:val="20"/>
          <w:szCs w:val="20"/>
        </w:rPr>
        <w:t>roboty w branży instalacji sanitarnych</w:t>
      </w:r>
      <w:r w:rsidRPr="001D6FDB">
        <w:rPr>
          <w:rFonts w:ascii="Source Sans Pro" w:hAnsi="Source Sans Pro" w:cs="Arial"/>
          <w:sz w:val="20"/>
          <w:szCs w:val="20"/>
        </w:rPr>
        <w:t xml:space="preserve"> :</w:t>
      </w:r>
    </w:p>
    <w:p w:rsidR="00975F0C" w:rsidRPr="00CE7EAC" w:rsidRDefault="00975F0C" w:rsidP="00CE7EAC">
      <w:pPr>
        <w:pStyle w:val="Akapitzlist"/>
        <w:numPr>
          <w:ilvl w:val="0"/>
          <w:numId w:val="19"/>
        </w:numPr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 xml:space="preserve">instalacja </w:t>
      </w:r>
      <w:proofErr w:type="spellStart"/>
      <w:r w:rsidRPr="00CE7EAC">
        <w:rPr>
          <w:rFonts w:ascii="Source Sans Pro" w:hAnsi="Source Sans Pro" w:cs="Arial"/>
          <w:sz w:val="20"/>
          <w:szCs w:val="20"/>
        </w:rPr>
        <w:t>wodno</w:t>
      </w:r>
      <w:proofErr w:type="spellEnd"/>
      <w:r w:rsidRPr="00CE7EAC">
        <w:rPr>
          <w:rFonts w:ascii="Source Sans Pro" w:hAnsi="Source Sans Pro" w:cs="Arial"/>
          <w:sz w:val="20"/>
          <w:szCs w:val="20"/>
        </w:rPr>
        <w:t xml:space="preserve"> – kanalizacyjna :</w:t>
      </w:r>
    </w:p>
    <w:p w:rsidR="00975F0C" w:rsidRPr="00CE612D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CE612D">
        <w:rPr>
          <w:rFonts w:ascii="Source Sans Pro" w:hAnsi="Source Sans Pro" w:cs="Arial"/>
          <w:sz w:val="20"/>
          <w:szCs w:val="20"/>
        </w:rPr>
        <w:t>demontaż instalacji wodnej wraz z przyborami,</w:t>
      </w:r>
    </w:p>
    <w:p w:rsidR="00975F0C" w:rsidRPr="00CE612D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CE612D">
        <w:rPr>
          <w:rFonts w:ascii="Source Sans Pro" w:hAnsi="Source Sans Pro" w:cs="Arial"/>
          <w:sz w:val="20"/>
          <w:szCs w:val="20"/>
        </w:rPr>
        <w:t>zaprojektowanie przebiegu instalacji wody ciepłej i zimnej wraz z usytuowaniem przyborów,</w:t>
      </w:r>
    </w:p>
    <w:p w:rsidR="00975F0C" w:rsidRPr="00CE612D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CE612D">
        <w:rPr>
          <w:rFonts w:ascii="Source Sans Pro" w:hAnsi="Source Sans Pro" w:cs="Arial"/>
          <w:sz w:val="20"/>
          <w:szCs w:val="20"/>
        </w:rPr>
        <w:t>wykonanie instalacji wody ciepłej i zimnej wraz z montażem przyborów, baterii, zaworów,</w:t>
      </w:r>
    </w:p>
    <w:p w:rsidR="00975F0C" w:rsidRPr="00CE612D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CE612D">
        <w:rPr>
          <w:rFonts w:ascii="Source Sans Pro" w:hAnsi="Source Sans Pro" w:cs="Arial"/>
          <w:sz w:val="20"/>
          <w:szCs w:val="20"/>
        </w:rPr>
        <w:t>wymiana lub montaż wodomierza,</w:t>
      </w:r>
    </w:p>
    <w:p w:rsidR="00975F0C" w:rsidRPr="00CE612D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CE612D">
        <w:rPr>
          <w:rFonts w:ascii="Source Sans Pro" w:hAnsi="Source Sans Pro" w:cs="Arial"/>
          <w:sz w:val="20"/>
          <w:szCs w:val="20"/>
        </w:rPr>
        <w:t>zaprojektowanie przebiegu instalacji kanalizacji sanitarnej wraz z usytuowaniem przyborów,</w:t>
      </w:r>
    </w:p>
    <w:p w:rsidR="00975F0C" w:rsidRPr="00CE612D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CE612D">
        <w:rPr>
          <w:rFonts w:ascii="Source Sans Pro" w:hAnsi="Source Sans Pro" w:cs="Arial"/>
          <w:sz w:val="20"/>
          <w:szCs w:val="20"/>
        </w:rPr>
        <w:t>demontaż instalacji kanalizacji sanitarnej wraz z przyborami</w:t>
      </w:r>
    </w:p>
    <w:p w:rsidR="00975F0C" w:rsidRPr="00CE7EAC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wykonanie nowej instalacji kanalizacyjnej,</w:t>
      </w:r>
    </w:p>
    <w:p w:rsidR="00975F0C" w:rsidRPr="00CE7EAC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montaż podejść odpływowych,</w:t>
      </w:r>
    </w:p>
    <w:p w:rsidR="00975F0C" w:rsidRPr="00CE7EAC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montaż przyborów sanitarnych (umywalki, miski ustępowej, brodzika),</w:t>
      </w:r>
    </w:p>
    <w:p w:rsidR="00975F0C" w:rsidRPr="00CE7EAC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montaż zlewozmywaka wraz szafką zlewozmywakową,</w:t>
      </w:r>
    </w:p>
    <w:p w:rsidR="00975F0C" w:rsidRPr="00CE7EAC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wykonanie próby szczelności instalacji wodnej.</w:t>
      </w:r>
    </w:p>
    <w:p w:rsidR="00CE612D" w:rsidRPr="00CE7EAC" w:rsidRDefault="00CE612D" w:rsidP="00CE7EAC">
      <w:pPr>
        <w:pStyle w:val="Akapitzlist"/>
        <w:numPr>
          <w:ilvl w:val="0"/>
          <w:numId w:val="19"/>
        </w:numPr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instalacja centralnego ogrzewania ( etażowego ) :</w:t>
      </w:r>
    </w:p>
    <w:p w:rsidR="00CE612D" w:rsidRPr="00CE7EAC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wyliczenie zapotrzebowania ciepła,</w:t>
      </w:r>
    </w:p>
    <w:p w:rsidR="00CE612D" w:rsidRPr="00CE7EAC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zaprojektowanie przebiegu instalacji centralnego ogrzewania wraz z usytuowaniem grzejników,</w:t>
      </w:r>
    </w:p>
    <w:p w:rsidR="00CE612D" w:rsidRPr="00CE7EAC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dobór i zaprojektowanie grzejników,</w:t>
      </w:r>
    </w:p>
    <w:p w:rsidR="00CE612D" w:rsidRPr="00CE7EAC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dobór materiału przyjęcie średnic przewodów c.o.,</w:t>
      </w:r>
    </w:p>
    <w:p w:rsidR="00CE612D" w:rsidRPr="00CE7EAC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dobór i zaprojektowanie osprzętu centralnego ogrzewania,</w:t>
      </w:r>
    </w:p>
    <w:p w:rsidR="00CE612D" w:rsidRPr="00CE7EAC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wykonanie nowej instalacji centralnego ogrzewania wraz z montażem grzejników,</w:t>
      </w:r>
    </w:p>
    <w:p w:rsidR="00CE612D" w:rsidRPr="00CE7EAC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wykonanie próby szczelności instalacji c.o. na zimno i gorąco,</w:t>
      </w:r>
    </w:p>
    <w:p w:rsidR="00CE612D" w:rsidRPr="00CE7EAC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wykonanie regulacji instalacji c.o. (na gorąco)</w:t>
      </w:r>
    </w:p>
    <w:p w:rsidR="00975F0C" w:rsidRPr="00CE7EAC" w:rsidRDefault="00975F0C" w:rsidP="00CE7EAC">
      <w:pPr>
        <w:pStyle w:val="Akapitzlist"/>
        <w:numPr>
          <w:ilvl w:val="0"/>
          <w:numId w:val="19"/>
        </w:numPr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instalacja gazowa :</w:t>
      </w:r>
    </w:p>
    <w:p w:rsidR="00810A5F" w:rsidRPr="00CE7EAC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wymiana kuchenki gazowej,</w:t>
      </w:r>
    </w:p>
    <w:p w:rsidR="00810A5F" w:rsidRPr="00CE7EAC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demontaż istniejącej instalacji gazowej oraz urządzeń,</w:t>
      </w:r>
    </w:p>
    <w:p w:rsidR="00810A5F" w:rsidRPr="00CE7EAC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zaprojektowanie przebiegu instalacji gazowej wraz z usytuowaniem armatury i urządzeń,</w:t>
      </w:r>
    </w:p>
    <w:p w:rsidR="00810A5F" w:rsidRPr="00CE7EAC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zaprojektowanie i dobór kotła gazowego dwufunkcyjnego,</w:t>
      </w:r>
    </w:p>
    <w:p w:rsidR="00810A5F" w:rsidRPr="00CE7EAC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zaprojektowanie osprzętu instalacji gazowej,</w:t>
      </w:r>
    </w:p>
    <w:p w:rsidR="00810A5F" w:rsidRPr="00CE7EAC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wykonanie nowej instalacji gazowej wraz montażem armatury i urządzeń gazowych,</w:t>
      </w:r>
    </w:p>
    <w:p w:rsidR="00810A5F" w:rsidRPr="007F246F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7F246F">
        <w:rPr>
          <w:rFonts w:ascii="Source Sans Pro" w:hAnsi="Source Sans Pro" w:cs="Arial"/>
          <w:sz w:val="20"/>
          <w:szCs w:val="20"/>
        </w:rPr>
        <w:t>montaż kotła gazowego dwufunkcyjnego wraz z osprzętem,</w:t>
      </w:r>
    </w:p>
    <w:p w:rsidR="00810A5F" w:rsidRPr="007F246F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7F246F">
        <w:rPr>
          <w:rFonts w:ascii="Source Sans Pro" w:hAnsi="Source Sans Pro" w:cs="Arial"/>
          <w:sz w:val="20"/>
          <w:szCs w:val="20"/>
        </w:rPr>
        <w:t>wykonanie próby szczelności instalacji gazowej,</w:t>
      </w:r>
    </w:p>
    <w:p w:rsidR="00810A5F" w:rsidRPr="00CE7EAC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wykonanie regulacji pracy kotła.</w:t>
      </w:r>
    </w:p>
    <w:p w:rsidR="00CE612D" w:rsidRPr="00CE7EAC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z</w:t>
      </w:r>
      <w:r w:rsidR="00CE612D" w:rsidRPr="00CE7EAC">
        <w:rPr>
          <w:rFonts w:ascii="Source Sans Pro" w:hAnsi="Source Sans Pro" w:cs="Arial"/>
          <w:sz w:val="20"/>
          <w:szCs w:val="20"/>
        </w:rPr>
        <w:t>aprojektowanie i wykonanie przewodu powietrzno-spalinowego od kotła</w:t>
      </w:r>
    </w:p>
    <w:p w:rsidR="00975F0C" w:rsidRPr="00CE7EAC" w:rsidRDefault="00975F0C" w:rsidP="00CE7EAC">
      <w:pPr>
        <w:pStyle w:val="Akapitzlist"/>
        <w:numPr>
          <w:ilvl w:val="0"/>
          <w:numId w:val="19"/>
        </w:numPr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instalacja wentylacji grawitacyjnej łazienki</w:t>
      </w:r>
      <w:r w:rsidR="001B7FCF" w:rsidRPr="00CE7EAC">
        <w:rPr>
          <w:rFonts w:ascii="Source Sans Pro" w:hAnsi="Source Sans Pro" w:cs="Arial"/>
          <w:sz w:val="20"/>
          <w:szCs w:val="20"/>
        </w:rPr>
        <w:t xml:space="preserve"> i kuchni</w:t>
      </w:r>
      <w:r w:rsidRPr="00CE7EAC">
        <w:rPr>
          <w:rFonts w:ascii="Source Sans Pro" w:hAnsi="Source Sans Pro" w:cs="Arial"/>
          <w:sz w:val="20"/>
          <w:szCs w:val="20"/>
        </w:rPr>
        <w:t xml:space="preserve"> :</w:t>
      </w:r>
    </w:p>
    <w:p w:rsidR="00975F0C" w:rsidRPr="00CE7EAC" w:rsidRDefault="00975F0C" w:rsidP="00367C48">
      <w:pPr>
        <w:pStyle w:val="Akapitzlist"/>
        <w:numPr>
          <w:ilvl w:val="0"/>
          <w:numId w:val="12"/>
        </w:numPr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zaprojektowanie przebiegu przewodu wentylacyjnego dla pom. łazienki,</w:t>
      </w:r>
    </w:p>
    <w:p w:rsidR="00975F0C" w:rsidRPr="00CE7EAC" w:rsidRDefault="00975F0C" w:rsidP="00367C48">
      <w:pPr>
        <w:pStyle w:val="Akapitzlist"/>
        <w:numPr>
          <w:ilvl w:val="0"/>
          <w:numId w:val="12"/>
        </w:numPr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wykonanie przewodu wentylacyjnego.</w:t>
      </w:r>
    </w:p>
    <w:p w:rsidR="00975F0C" w:rsidRPr="00CE612D" w:rsidRDefault="00975F0C" w:rsidP="00975F0C">
      <w:pPr>
        <w:ind w:left="1134"/>
        <w:jc w:val="right"/>
        <w:rPr>
          <w:rFonts w:ascii="Source Sans Pro" w:hAnsi="Source Sans Pro" w:cs="Arial"/>
          <w:sz w:val="16"/>
          <w:szCs w:val="16"/>
        </w:rPr>
      </w:pPr>
    </w:p>
    <w:p w:rsidR="00975F0C" w:rsidRPr="00CE612D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CE612D">
        <w:rPr>
          <w:rFonts w:ascii="Source Sans Pro" w:hAnsi="Source Sans Pro" w:cs="Arial"/>
          <w:sz w:val="20"/>
          <w:szCs w:val="20"/>
        </w:rPr>
        <w:t xml:space="preserve">      C) </w:t>
      </w:r>
      <w:r w:rsidRPr="00CE612D">
        <w:rPr>
          <w:rFonts w:ascii="Source Sans Pro" w:hAnsi="Source Sans Pro" w:cs="Arial"/>
          <w:b/>
          <w:sz w:val="20"/>
          <w:szCs w:val="20"/>
        </w:rPr>
        <w:t>roboty branży instalacji elektrycznych</w:t>
      </w:r>
      <w:r w:rsidRPr="00CE612D">
        <w:rPr>
          <w:rFonts w:ascii="Source Sans Pro" w:hAnsi="Source Sans Pro" w:cs="Arial"/>
          <w:sz w:val="20"/>
          <w:szCs w:val="20"/>
        </w:rPr>
        <w:t xml:space="preserve"> :</w:t>
      </w:r>
    </w:p>
    <w:p w:rsidR="00975F0C" w:rsidRDefault="00975F0C" w:rsidP="00367C48">
      <w:pPr>
        <w:pStyle w:val="Akapitzlist"/>
        <w:numPr>
          <w:ilvl w:val="0"/>
          <w:numId w:val="13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7E7FD6">
        <w:rPr>
          <w:rFonts w:ascii="Source Sans Pro" w:hAnsi="Source Sans Pro" w:cs="Arial"/>
          <w:sz w:val="20"/>
          <w:szCs w:val="20"/>
        </w:rPr>
        <w:t>wymiana instalacji elektrycznej zasilającej urządzenia i sprzęt (AGD) od punktów zasilania do urządzenia, wraz z określeniem parametrów technicznych i umiejscowieniem poszczególnych punktów zasilania sprzętu,</w:t>
      </w:r>
      <w:r w:rsidR="007E7FD6" w:rsidRPr="007E7FD6">
        <w:rPr>
          <w:rFonts w:ascii="Source Sans Pro" w:hAnsi="Source Sans Pro" w:cs="Arial"/>
          <w:sz w:val="20"/>
          <w:szCs w:val="20"/>
        </w:rPr>
        <w:t xml:space="preserve"> </w:t>
      </w:r>
    </w:p>
    <w:p w:rsidR="007E7FD6" w:rsidRPr="007E7FD6" w:rsidRDefault="007E7FD6" w:rsidP="007E7FD6">
      <w:pPr>
        <w:pStyle w:val="Akapitzlist"/>
        <w:numPr>
          <w:ilvl w:val="0"/>
          <w:numId w:val="13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7E7FD6">
        <w:rPr>
          <w:rFonts w:ascii="Source Sans Pro" w:hAnsi="Source Sans Pro" w:cs="Arial"/>
          <w:sz w:val="20"/>
          <w:szCs w:val="20"/>
        </w:rPr>
        <w:t xml:space="preserve">wymiana instalacji elektrycznej zasilającej </w:t>
      </w:r>
      <w:r>
        <w:rPr>
          <w:rFonts w:ascii="Source Sans Pro" w:hAnsi="Source Sans Pro" w:cs="Arial"/>
          <w:sz w:val="20"/>
          <w:szCs w:val="20"/>
        </w:rPr>
        <w:t>gniazda ogólne 230V</w:t>
      </w:r>
      <w:r w:rsidRPr="007E7FD6">
        <w:rPr>
          <w:rFonts w:ascii="Source Sans Pro" w:hAnsi="Source Sans Pro" w:cs="Arial"/>
          <w:sz w:val="20"/>
          <w:szCs w:val="20"/>
        </w:rPr>
        <w:t xml:space="preserve"> </w:t>
      </w:r>
      <w:r>
        <w:rPr>
          <w:rFonts w:ascii="Source Sans Pro" w:hAnsi="Source Sans Pro" w:cs="Arial"/>
          <w:sz w:val="20"/>
          <w:szCs w:val="20"/>
        </w:rPr>
        <w:t xml:space="preserve">z </w:t>
      </w:r>
      <w:r w:rsidRPr="007E7FD6">
        <w:rPr>
          <w:rFonts w:ascii="Source Sans Pro" w:hAnsi="Source Sans Pro" w:cs="Arial"/>
          <w:sz w:val="20"/>
          <w:szCs w:val="20"/>
        </w:rPr>
        <w:t xml:space="preserve">umiejscowieniem poszczególnych punktów zasilania sprzętu, </w:t>
      </w:r>
    </w:p>
    <w:p w:rsidR="00975F0C" w:rsidRPr="007F246F" w:rsidRDefault="00975F0C" w:rsidP="00367C48">
      <w:pPr>
        <w:pStyle w:val="Akapitzlist"/>
        <w:numPr>
          <w:ilvl w:val="0"/>
          <w:numId w:val="13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7F246F">
        <w:rPr>
          <w:rFonts w:ascii="Source Sans Pro" w:hAnsi="Source Sans Pro" w:cs="Arial"/>
          <w:sz w:val="20"/>
          <w:szCs w:val="20"/>
        </w:rPr>
        <w:t>wymiana instalacji elektrycznej oświetlenia ogólnego,</w:t>
      </w:r>
    </w:p>
    <w:p w:rsidR="00975F0C" w:rsidRPr="007F246F" w:rsidRDefault="00975F0C" w:rsidP="00367C48">
      <w:pPr>
        <w:pStyle w:val="Akapitzlist"/>
        <w:numPr>
          <w:ilvl w:val="0"/>
          <w:numId w:val="13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7F246F">
        <w:rPr>
          <w:rFonts w:ascii="Source Sans Pro" w:hAnsi="Source Sans Pro" w:cs="Arial"/>
          <w:sz w:val="20"/>
          <w:szCs w:val="20"/>
        </w:rPr>
        <w:t xml:space="preserve">wymiana </w:t>
      </w:r>
      <w:r w:rsidR="00CE7EAC" w:rsidRPr="007F246F">
        <w:rPr>
          <w:rFonts w:ascii="Source Sans Pro" w:hAnsi="Source Sans Pro" w:cs="Arial"/>
          <w:sz w:val="20"/>
          <w:szCs w:val="20"/>
        </w:rPr>
        <w:t xml:space="preserve">i zmiana lokalizacji </w:t>
      </w:r>
      <w:r w:rsidRPr="007F246F">
        <w:rPr>
          <w:rFonts w:ascii="Source Sans Pro" w:hAnsi="Source Sans Pro" w:cs="Arial"/>
          <w:sz w:val="20"/>
          <w:szCs w:val="20"/>
        </w:rPr>
        <w:t xml:space="preserve">tablicy licznikowej elektrycznej </w:t>
      </w:r>
      <w:r w:rsidR="007F246F">
        <w:rPr>
          <w:rFonts w:ascii="Source Sans Pro" w:hAnsi="Source Sans Pro" w:cs="Arial"/>
          <w:sz w:val="20"/>
          <w:szCs w:val="20"/>
        </w:rPr>
        <w:t xml:space="preserve">wraz z zabezpieczeniami </w:t>
      </w:r>
      <w:r w:rsidRPr="007F246F">
        <w:rPr>
          <w:rFonts w:ascii="Source Sans Pro" w:hAnsi="Source Sans Pro" w:cs="Arial"/>
          <w:sz w:val="20"/>
          <w:szCs w:val="20"/>
        </w:rPr>
        <w:t>w lokalu</w:t>
      </w:r>
      <w:r w:rsidR="007F246F">
        <w:rPr>
          <w:rFonts w:ascii="Source Sans Pro" w:hAnsi="Source Sans Pro" w:cs="Arial"/>
          <w:sz w:val="20"/>
          <w:szCs w:val="20"/>
        </w:rPr>
        <w:t xml:space="preserve"> mieszkalnym</w:t>
      </w:r>
      <w:r w:rsidRPr="007F246F">
        <w:rPr>
          <w:rFonts w:ascii="Source Sans Pro" w:hAnsi="Source Sans Pro" w:cs="Arial"/>
          <w:sz w:val="20"/>
          <w:szCs w:val="20"/>
        </w:rPr>
        <w:t>,</w:t>
      </w:r>
    </w:p>
    <w:p w:rsidR="00975F0C" w:rsidRPr="007F246F" w:rsidRDefault="00975F0C" w:rsidP="00367C48">
      <w:pPr>
        <w:pStyle w:val="Akapitzlist"/>
        <w:numPr>
          <w:ilvl w:val="0"/>
          <w:numId w:val="13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7F246F">
        <w:rPr>
          <w:rFonts w:ascii="Source Sans Pro" w:hAnsi="Source Sans Pro" w:cs="Arial"/>
          <w:sz w:val="20"/>
          <w:szCs w:val="20"/>
        </w:rPr>
        <w:t>wykonanie zasilania lokalu</w:t>
      </w:r>
      <w:r w:rsidR="007F246F">
        <w:rPr>
          <w:rFonts w:ascii="Source Sans Pro" w:hAnsi="Source Sans Pro" w:cs="Arial"/>
          <w:sz w:val="20"/>
          <w:szCs w:val="20"/>
        </w:rPr>
        <w:t xml:space="preserve"> mieszkalnego</w:t>
      </w:r>
      <w:r w:rsidRPr="007F246F">
        <w:rPr>
          <w:rFonts w:ascii="Source Sans Pro" w:hAnsi="Source Sans Pro" w:cs="Arial"/>
          <w:sz w:val="20"/>
          <w:szCs w:val="20"/>
        </w:rPr>
        <w:t>, tj. podłączenie pod zabezpieczenie przed licznikowe</w:t>
      </w:r>
      <w:r w:rsidR="007F246F">
        <w:rPr>
          <w:rFonts w:ascii="Source Sans Pro" w:hAnsi="Source Sans Pro" w:cs="Arial"/>
          <w:sz w:val="20"/>
          <w:szCs w:val="20"/>
        </w:rPr>
        <w:t xml:space="preserve"> wraz z wymianą</w:t>
      </w:r>
      <w:r w:rsidR="00467879">
        <w:rPr>
          <w:rFonts w:ascii="Source Sans Pro" w:hAnsi="Source Sans Pro" w:cs="Arial"/>
          <w:sz w:val="20"/>
          <w:szCs w:val="20"/>
        </w:rPr>
        <w:t xml:space="preserve"> na wskazane w warunkach zasilania</w:t>
      </w:r>
      <w:r w:rsidRPr="007F246F">
        <w:rPr>
          <w:rFonts w:ascii="Source Sans Pro" w:hAnsi="Source Sans Pro" w:cs="Arial"/>
          <w:sz w:val="20"/>
          <w:szCs w:val="20"/>
        </w:rPr>
        <w:t>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color w:val="auto"/>
          <w:sz w:val="20"/>
          <w:szCs w:val="20"/>
        </w:rPr>
      </w:pPr>
    </w:p>
    <w:p w:rsidR="00975F0C" w:rsidRPr="00C26434" w:rsidRDefault="00975F0C" w:rsidP="00367C48">
      <w:pPr>
        <w:pStyle w:val="Nagwek2"/>
        <w:numPr>
          <w:ilvl w:val="1"/>
          <w:numId w:val="15"/>
        </w:numPr>
        <w:rPr>
          <w:rFonts w:ascii="Source Sans Pro" w:hAnsi="Source Sans Pro"/>
          <w:color w:val="auto"/>
          <w:sz w:val="28"/>
          <w:szCs w:val="28"/>
        </w:rPr>
      </w:pPr>
      <w:bookmarkStart w:id="7" w:name="_Toc33700065"/>
      <w:r w:rsidRPr="00C26434">
        <w:rPr>
          <w:rFonts w:ascii="Source Sans Pro" w:hAnsi="Source Sans Pro"/>
          <w:color w:val="auto"/>
          <w:sz w:val="28"/>
          <w:szCs w:val="28"/>
        </w:rPr>
        <w:t>Ogólne warunki wykonania i odbioru</w:t>
      </w:r>
      <w:r w:rsidRPr="00C26434">
        <w:rPr>
          <w:rStyle w:val="Nagwek2Znak"/>
          <w:rFonts w:ascii="Source Sans Pro" w:hAnsi="Source Sans Pro"/>
          <w:color w:val="auto"/>
          <w:sz w:val="28"/>
          <w:szCs w:val="28"/>
        </w:rPr>
        <w:t xml:space="preserve"> robót</w:t>
      </w:r>
      <w:bookmarkEnd w:id="7"/>
    </w:p>
    <w:p w:rsidR="00975F0C" w:rsidRPr="00C26434" w:rsidRDefault="00975F0C" w:rsidP="00367C48">
      <w:pPr>
        <w:pStyle w:val="Nagwek3"/>
        <w:numPr>
          <w:ilvl w:val="2"/>
          <w:numId w:val="15"/>
        </w:numPr>
        <w:rPr>
          <w:rFonts w:ascii="Source Sans Pro" w:hAnsi="Source Sans Pro" w:cs="Arial"/>
          <w:color w:val="auto"/>
        </w:rPr>
      </w:pPr>
      <w:bookmarkStart w:id="8" w:name="_Toc33700066"/>
      <w:r w:rsidRPr="00C26434">
        <w:rPr>
          <w:rFonts w:ascii="Source Sans Pro" w:hAnsi="Source Sans Pro" w:cs="Arial"/>
          <w:color w:val="auto"/>
        </w:rPr>
        <w:t>Na etapie projektowania</w:t>
      </w:r>
      <w:bookmarkEnd w:id="8"/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1. Wymaga się od Jednostki Projektowej Wykonawcy konsultacji roboczych z Zamawiającym oraz zorganizowania spotkań w celu uściślenia przyjętych rozwiązań projektowych, standardu wykończenia i wyposażenia.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2. Niezwłocznie udzielenia wyjaśnień oraz uzupełnień i poprawianie dokumentacji wg zaleceń jednostek opiniujących i uzgadniających.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3. Stawiania się na obiekcie na wezwanie Zamawiającego, przy czym wezwanie lub zawiadomienie powinno być przesłane faksem, e-mailem lub telefonicznie min. na 1 dzień roboczy przed terminem spotkania.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4. Opracowania i pobyty na miejscu realizacji zadania wynikające z poprawienia błędów i uzupełnienia dokumentacji stanowiącej podstawę do realizacji robót Jednostka Projektowa Wykonawcy wykonuje na koszt Wykonawcy.</w:t>
      </w:r>
    </w:p>
    <w:p w:rsidR="00975F0C" w:rsidRPr="00C26434" w:rsidRDefault="00975F0C" w:rsidP="00367C48">
      <w:pPr>
        <w:pStyle w:val="Nagwek3"/>
        <w:numPr>
          <w:ilvl w:val="2"/>
          <w:numId w:val="15"/>
        </w:numPr>
        <w:rPr>
          <w:rFonts w:ascii="Source Sans Pro" w:hAnsi="Source Sans Pro" w:cs="Arial"/>
          <w:color w:val="auto"/>
        </w:rPr>
      </w:pPr>
      <w:bookmarkStart w:id="9" w:name="_Toc33700067"/>
      <w:r w:rsidRPr="00C26434">
        <w:rPr>
          <w:rFonts w:ascii="Source Sans Pro" w:hAnsi="Source Sans Pro" w:cs="Arial"/>
          <w:color w:val="auto"/>
        </w:rPr>
        <w:t>Na etapie wykonywania robót</w:t>
      </w:r>
      <w:bookmarkEnd w:id="9"/>
      <w:r w:rsidRPr="00C26434">
        <w:rPr>
          <w:rFonts w:ascii="Source Sans Pro" w:hAnsi="Source Sans Pro" w:cs="Arial"/>
          <w:color w:val="auto"/>
        </w:rPr>
        <w:t xml:space="preserve"> 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1.</w:t>
      </w:r>
      <w:r w:rsidRPr="001D6FDB">
        <w:rPr>
          <w:rFonts w:ascii="Source Sans Pro" w:hAnsi="Source Sans Pro" w:cs="Arial"/>
          <w:sz w:val="20"/>
          <w:szCs w:val="20"/>
        </w:rPr>
        <w:tab/>
        <w:t>Zobowiązuje się do należytego wykonania przedmiotu zamówienia, przy użyciu własnych materiałów, zgodnie z zasadami wiedzy technicznej, sztuki budowlanej i przepisami prawa oraz obowiązujących norm.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2.</w:t>
      </w:r>
      <w:r w:rsidRPr="001D6FDB">
        <w:rPr>
          <w:rFonts w:ascii="Source Sans Pro" w:hAnsi="Source Sans Pro" w:cs="Arial"/>
          <w:sz w:val="20"/>
          <w:szCs w:val="20"/>
        </w:rPr>
        <w:tab/>
        <w:t xml:space="preserve">Prowadzenia prac zgodnie z przepisami bhp, 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ppoż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 xml:space="preserve"> i Prawa budowlanego.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3.</w:t>
      </w:r>
      <w:r w:rsidRPr="001D6FDB">
        <w:rPr>
          <w:rFonts w:ascii="Source Sans Pro" w:hAnsi="Source Sans Pro" w:cs="Arial"/>
          <w:sz w:val="20"/>
          <w:szCs w:val="20"/>
        </w:rPr>
        <w:tab/>
        <w:t xml:space="preserve">Przeprowadzenia robót rozbiórkowych i budowlanych zgodnie z wymogami Rozporządzenia Ministra Infrastruktury z dnia 6 lutego 2003 r. w sprawie bezpieczeństwa i higieny pracy podczas wykonywania robót budowlanych (Dz. U. nr 47, poz. 401 z 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późn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>. zm.).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4.</w:t>
      </w:r>
      <w:r w:rsidRPr="001D6FDB">
        <w:rPr>
          <w:rFonts w:ascii="Source Sans Pro" w:hAnsi="Source Sans Pro" w:cs="Arial"/>
          <w:sz w:val="20"/>
          <w:szCs w:val="20"/>
        </w:rPr>
        <w:tab/>
        <w:t>Natychmiastowego usuwania z terenu przyległego do budynku i działki wszelkich zanieczyszczeń związanych z prowadzonymi robotami.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5.</w:t>
      </w:r>
      <w:r w:rsidRPr="001D6FDB">
        <w:rPr>
          <w:rFonts w:ascii="Source Sans Pro" w:hAnsi="Source Sans Pro" w:cs="Arial"/>
          <w:sz w:val="20"/>
          <w:szCs w:val="20"/>
        </w:rPr>
        <w:tab/>
        <w:t xml:space="preserve">Zapewnienia we własnym zakresie i na własny koszt wywozu odpadów i nieczystości powstałych w trakcie robót, postępowania z odpadami powstałymi w trakcie realizacji przedmiotu umowy zgodnie z zapisami ustawy o odpadach z dnia 14 grudnia 2012 r. (Dz. U. z 2013 r. poz. 21 z 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późń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 xml:space="preserve">. zm.) i ustawy z 27 kwietnia 2001 r. Prawo ochrony środowiska (Dz. U. z 2013 r., poz. 1232 z 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późn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>. zm.).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6.</w:t>
      </w:r>
      <w:r w:rsidRPr="001D6FDB">
        <w:rPr>
          <w:rFonts w:ascii="Source Sans Pro" w:hAnsi="Source Sans Pro" w:cs="Arial"/>
          <w:sz w:val="20"/>
          <w:szCs w:val="20"/>
        </w:rPr>
        <w:tab/>
        <w:t>Wbudowania pełnowartościowych materiałów posiadających certyfikaty, świadectwa jakości i dopuszczenia do używania w budownictwie, aprobaty techniczne oraz dopuszczenia do stosowania w budownictwie, a po wykonaniu przedmiotu zamówienia wydanie Zamawiającemu kopii tych dokumentów wraz z deklaracjami zgodności. Materiały instalacyjne muszą posiadać atest PZH z przeznaczeniem do dystrybucji wody przeznaczonej do spożycia przez ludzi, stosowania w urządzeniach sanitarnych budynków mieszkalnych.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7.</w:t>
      </w:r>
      <w:r w:rsidRPr="001D6FDB">
        <w:rPr>
          <w:rFonts w:ascii="Source Sans Pro" w:hAnsi="Source Sans Pro" w:cs="Arial"/>
          <w:sz w:val="20"/>
          <w:szCs w:val="20"/>
        </w:rPr>
        <w:tab/>
        <w:t>Organizacji, zagospodarowania i zabezpieczenia terenu budowy oraz zaplecza budowy, w tym zaplecza socjalnego dla pracowników oraz zaplecza technicznego dla składowania urządzeń, maszyn, narzędzi i materiałów budowlanych, z zachowaniem należytej staranności, w tym zachowanie porządku na terenie budowy.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8.</w:t>
      </w:r>
      <w:r w:rsidRPr="001D6FDB">
        <w:rPr>
          <w:rFonts w:ascii="Source Sans Pro" w:hAnsi="Source Sans Pro" w:cs="Arial"/>
          <w:sz w:val="20"/>
          <w:szCs w:val="20"/>
        </w:rPr>
        <w:tab/>
        <w:t>Ochrony mienia znajdującego się na terenie budowy.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9.</w:t>
      </w:r>
      <w:r w:rsidRPr="001D6FDB">
        <w:rPr>
          <w:rFonts w:ascii="Source Sans Pro" w:hAnsi="Source Sans Pro" w:cs="Arial"/>
          <w:sz w:val="20"/>
          <w:szCs w:val="20"/>
        </w:rPr>
        <w:tab/>
        <w:t>Natychmiastowego usunięcia wszelkich szkód i awarii spowodowanych w trakcie realizacji robót.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10.</w:t>
      </w:r>
      <w:r w:rsidRPr="001D6FDB">
        <w:rPr>
          <w:rFonts w:ascii="Source Sans Pro" w:hAnsi="Source Sans Pro" w:cs="Arial"/>
          <w:sz w:val="20"/>
          <w:szCs w:val="20"/>
        </w:rPr>
        <w:tab/>
        <w:t>Przerwania robót na żądanie Zamawiającego i w związku z tym zabezpieczenia wykonania robót przed ich zniszczeniem.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11.</w:t>
      </w:r>
      <w:r w:rsidRPr="001D6FDB">
        <w:rPr>
          <w:rFonts w:ascii="Source Sans Pro" w:hAnsi="Source Sans Pro" w:cs="Arial"/>
          <w:sz w:val="20"/>
          <w:szCs w:val="20"/>
        </w:rPr>
        <w:tab/>
        <w:t>Wykonania przed zgłoszeniem przedmiotu zamówienia do odbioru końcowego, wszystkich niezbędnych prób, odbiorów i badań z wynikiem pozytywnym.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12.</w:t>
      </w:r>
      <w:r w:rsidRPr="001D6FDB">
        <w:rPr>
          <w:rFonts w:ascii="Source Sans Pro" w:hAnsi="Source Sans Pro" w:cs="Arial"/>
          <w:sz w:val="20"/>
          <w:szCs w:val="20"/>
        </w:rPr>
        <w:tab/>
        <w:t>Uporządkowania terenu po zakończeniu robót oraz przekazanie go Zamawiającemu w terminie nie późniejszym niż termin odbioru końcowego robót.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13.</w:t>
      </w:r>
      <w:r w:rsidRPr="001D6FDB">
        <w:rPr>
          <w:rFonts w:ascii="Source Sans Pro" w:hAnsi="Source Sans Pro" w:cs="Arial"/>
          <w:sz w:val="20"/>
          <w:szCs w:val="20"/>
        </w:rPr>
        <w:tab/>
        <w:t>Uczestniczenia w czynnościach odbioru, usunięcia stwierdzonych wad, przekazania wymaganych atestów i zaświadczeń.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14.</w:t>
      </w:r>
      <w:r w:rsidRPr="001D6FDB">
        <w:rPr>
          <w:rFonts w:ascii="Source Sans Pro" w:hAnsi="Source Sans Pro" w:cs="Arial"/>
          <w:sz w:val="20"/>
          <w:szCs w:val="20"/>
        </w:rPr>
        <w:tab/>
        <w:t>Zgłoszenia w formie pisemnej zakończenia całości robót budowlanych.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15.</w:t>
      </w:r>
      <w:r w:rsidRPr="001D6FDB">
        <w:rPr>
          <w:rFonts w:ascii="Source Sans Pro" w:hAnsi="Source Sans Pro" w:cs="Arial"/>
          <w:sz w:val="20"/>
          <w:szCs w:val="20"/>
        </w:rPr>
        <w:tab/>
        <w:t>Dopuszczenia do pracy w miejscu wykonywania przedmiotu zamówienia i w jego bezpośrednim otoczeniu wyłącznie pracowników, posiadających odpowiednie kwalifikacje, doświadczenie, uprawnienia, jak również badania lekarskie i szkolenie bhp.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16.</w:t>
      </w:r>
      <w:r w:rsidRPr="001D6FDB">
        <w:rPr>
          <w:rFonts w:ascii="Source Sans Pro" w:hAnsi="Source Sans Pro" w:cs="Arial"/>
          <w:sz w:val="20"/>
          <w:szCs w:val="20"/>
        </w:rPr>
        <w:tab/>
        <w:t>Dopuszczenia do pracy w miejscu wykonywania przedmiotu zamówienia i w jego bezpośrednim otoczeniu wyłącznie pracowników w odpowiednich ubraniach roboczych oraz kaskach.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17.</w:t>
      </w:r>
      <w:r w:rsidRPr="001D6FDB">
        <w:rPr>
          <w:rFonts w:ascii="Source Sans Pro" w:hAnsi="Source Sans Pro" w:cs="Arial"/>
          <w:sz w:val="20"/>
          <w:szCs w:val="20"/>
        </w:rPr>
        <w:tab/>
        <w:t>Udostępnienia miejsca wykonywania przedmiotu zamówienia, na polecenie Zamawiającego, właściwym organom.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18.</w:t>
      </w:r>
      <w:r w:rsidRPr="001D6FDB">
        <w:rPr>
          <w:rFonts w:ascii="Source Sans Pro" w:hAnsi="Source Sans Pro" w:cs="Arial"/>
          <w:sz w:val="20"/>
          <w:szCs w:val="20"/>
        </w:rPr>
        <w:tab/>
        <w:t>Usunięcia, we własnym zakresie, z miejsca wykonywania przedmiotu zamówienia osób nie spełniających warunków określonych w pkt 15 i 16 powyżej, jak również osób pod wpływem alkoholu lub środków odurzających, a także sprowadzających zagrożenie dla życia, zdrowia i mienia osób trzecich, względnie wykonujących roboty w sposób sprzeczny z umową.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19.</w:t>
      </w:r>
      <w:r w:rsidRPr="001D6FDB">
        <w:rPr>
          <w:rFonts w:ascii="Source Sans Pro" w:hAnsi="Source Sans Pro" w:cs="Arial"/>
          <w:sz w:val="20"/>
          <w:szCs w:val="20"/>
        </w:rPr>
        <w:tab/>
        <w:t>Używania do wykonania przedmiotu umowy wyłącznie narzędzi / urządzeń / maszyn posiadających właściwe badania UDT, jak również prawidłowo skalibrowanych.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20.</w:t>
      </w:r>
      <w:r w:rsidRPr="001D6FDB">
        <w:rPr>
          <w:rFonts w:ascii="Source Sans Pro" w:hAnsi="Source Sans Pro" w:cs="Arial"/>
          <w:sz w:val="20"/>
          <w:szCs w:val="20"/>
        </w:rPr>
        <w:tab/>
        <w:t>Wyznaczenia kierownika budowy i zapewnienia prawidłowego prowadzenia dziennika budowy.</w:t>
      </w:r>
    </w:p>
    <w:p w:rsidR="00E77D54" w:rsidRPr="00C26434" w:rsidRDefault="00E77D54" w:rsidP="00367C48">
      <w:pPr>
        <w:pStyle w:val="Nagwek3"/>
        <w:numPr>
          <w:ilvl w:val="2"/>
          <w:numId w:val="15"/>
        </w:numPr>
        <w:rPr>
          <w:rFonts w:ascii="Source Sans Pro" w:hAnsi="Source Sans Pro" w:cs="Arial"/>
          <w:color w:val="auto"/>
        </w:rPr>
      </w:pPr>
      <w:bookmarkStart w:id="10" w:name="_Toc33700068"/>
      <w:r w:rsidRPr="00C26434">
        <w:rPr>
          <w:rFonts w:ascii="Source Sans Pro" w:hAnsi="Source Sans Pro" w:cs="Arial"/>
          <w:color w:val="auto"/>
        </w:rPr>
        <w:t>Bieżąca kontrola wykonanych robót</w:t>
      </w:r>
      <w:bookmarkEnd w:id="10"/>
    </w:p>
    <w:p w:rsidR="00975F0C" w:rsidRPr="001D6FDB" w:rsidRDefault="00975F0C" w:rsidP="00E77D54">
      <w:pPr>
        <w:pStyle w:val="Bezodstpw"/>
        <w:ind w:left="1134"/>
        <w:rPr>
          <w:rFonts w:ascii="Source Sans Pro" w:hAnsi="Source Sans Pro"/>
        </w:rPr>
      </w:pPr>
      <w:r w:rsidRPr="001D6FDB">
        <w:rPr>
          <w:rFonts w:ascii="Source Sans Pro" w:hAnsi="Source Sans Pro"/>
        </w:rPr>
        <w:t>Zamawiający przewiduje bieżącą kontrolę wykonywanych robót. W celu zapewnienia współpracy z Wykonawcą i prowadzenia kontroli wykonywanych robót Zamawiający przewiduje ustanowienie inspektorów nadzoru z danej branży budowlanej.</w:t>
      </w:r>
    </w:p>
    <w:p w:rsidR="00975F0C" w:rsidRPr="00C26434" w:rsidRDefault="00975F0C" w:rsidP="00367C48">
      <w:pPr>
        <w:pStyle w:val="Nagwek3"/>
        <w:numPr>
          <w:ilvl w:val="2"/>
          <w:numId w:val="15"/>
        </w:numPr>
        <w:rPr>
          <w:rFonts w:ascii="Source Sans Pro" w:hAnsi="Source Sans Pro" w:cs="Arial"/>
          <w:color w:val="auto"/>
        </w:rPr>
      </w:pPr>
      <w:bookmarkStart w:id="11" w:name="_Toc33700069"/>
      <w:r w:rsidRPr="00C26434">
        <w:rPr>
          <w:rFonts w:ascii="Source Sans Pro" w:hAnsi="Source Sans Pro" w:cs="Arial"/>
          <w:color w:val="auto"/>
        </w:rPr>
        <w:t>Kontroli będą podlegały w szczególności</w:t>
      </w:r>
      <w:bookmarkEnd w:id="11"/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rozwiązania projektowe w aspekcie ich zgodności z programem funkcjonalno-użytkowym, warunkami umowy i dokumentacją projektową,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stosowane gotowe wyroby budowlane w odniesieniu do dokumentów potwierdzających ich dopuszczenie do obrotu oraz zgodności parametrów z danymi zawartymi w projekcie,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jakość i dokładność wykonania prac,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prawidłowość funkcjonowania zamontowanych urządzeń i wyposażenia,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prawidłowość połączeń funkcjonalnych.</w:t>
      </w:r>
    </w:p>
    <w:p w:rsidR="00975F0C" w:rsidRPr="00C26434" w:rsidRDefault="00975F0C" w:rsidP="00367C48">
      <w:pPr>
        <w:pStyle w:val="Nagwek3"/>
        <w:numPr>
          <w:ilvl w:val="2"/>
          <w:numId w:val="15"/>
        </w:numPr>
        <w:rPr>
          <w:rFonts w:ascii="Source Sans Pro" w:hAnsi="Source Sans Pro" w:cs="Arial"/>
          <w:color w:val="auto"/>
        </w:rPr>
      </w:pPr>
      <w:bookmarkStart w:id="12" w:name="_Toc33700070"/>
      <w:r w:rsidRPr="00C26434">
        <w:rPr>
          <w:rFonts w:ascii="Source Sans Pro" w:hAnsi="Source Sans Pro" w:cs="Arial"/>
          <w:color w:val="auto"/>
        </w:rPr>
        <w:t>Zamawiający ustala następujące rodzaje odbiorów</w:t>
      </w:r>
      <w:bookmarkEnd w:id="12"/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16"/>
          <w:szCs w:val="16"/>
        </w:rPr>
      </w:pPr>
      <w:r w:rsidRPr="001D6FDB">
        <w:rPr>
          <w:rFonts w:ascii="Source Sans Pro" w:hAnsi="Source Sans Pro" w:cs="Arial"/>
          <w:sz w:val="20"/>
          <w:szCs w:val="20"/>
        </w:rPr>
        <w:t>- odbiór robót zanikających i ulegających zakryciu,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odbiór częściowy robót budowlanych po wykonaniu wcześniej uzgodnionego etapu prac z inwestorem,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odbiór końcowy robót budowlanych,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odbiór ostateczny robót budowlanych.</w:t>
      </w:r>
    </w:p>
    <w:p w:rsidR="00975F0C" w:rsidRPr="00C26434" w:rsidRDefault="00975F0C" w:rsidP="00975F0C">
      <w:pPr>
        <w:jc w:val="right"/>
        <w:rPr>
          <w:rFonts w:ascii="Source Sans Pro" w:hAnsi="Source Sans Pro" w:cs="Arial"/>
          <w:sz w:val="28"/>
          <w:szCs w:val="28"/>
        </w:rPr>
      </w:pPr>
    </w:p>
    <w:p w:rsidR="00975F0C" w:rsidRPr="00C26434" w:rsidRDefault="00975F0C" w:rsidP="00367C48">
      <w:pPr>
        <w:pStyle w:val="Nagwek3"/>
        <w:numPr>
          <w:ilvl w:val="1"/>
          <w:numId w:val="15"/>
        </w:numPr>
        <w:rPr>
          <w:rFonts w:ascii="Source Sans Pro" w:hAnsi="Source Sans Pro" w:cs="Arial"/>
          <w:color w:val="auto"/>
          <w:sz w:val="28"/>
          <w:szCs w:val="28"/>
        </w:rPr>
      </w:pPr>
      <w:r w:rsidRPr="00C26434">
        <w:rPr>
          <w:rFonts w:ascii="Source Sans Pro" w:hAnsi="Source Sans Pro" w:cs="Arial"/>
          <w:color w:val="auto"/>
          <w:sz w:val="28"/>
          <w:szCs w:val="28"/>
        </w:rPr>
        <w:t xml:space="preserve"> </w:t>
      </w:r>
      <w:bookmarkStart w:id="13" w:name="_Toc33700071"/>
      <w:r w:rsidRPr="00C26434">
        <w:rPr>
          <w:rFonts w:ascii="Source Sans Pro" w:hAnsi="Source Sans Pro" w:cs="Arial"/>
          <w:color w:val="auto"/>
          <w:sz w:val="28"/>
          <w:szCs w:val="28"/>
        </w:rPr>
        <w:t>Odbiór przedmiotu zamówienia</w:t>
      </w:r>
      <w:bookmarkEnd w:id="13"/>
      <w:r w:rsidRPr="00C26434">
        <w:rPr>
          <w:rFonts w:ascii="Source Sans Pro" w:hAnsi="Source Sans Pro" w:cs="Arial"/>
          <w:color w:val="auto"/>
          <w:sz w:val="28"/>
          <w:szCs w:val="28"/>
        </w:rPr>
        <w:t xml:space="preserve"> 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Odbiór Końcowy Przedmiotu Zamówienia nastąpi po zrealizowaniu całego zakresu przedmiotu zamówienia oraz po sprawdzeniu przez Zamawiającego kompletności przekazanej przez Wykonawcę dokumentacji powykonawczej przedmiotu zamówienia.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Dokumentacja powykonawcza powinna zawierać m.in. projekty wykonawcze, wszelkie oświadczenia, pozwolenia i uzgodnienia, atesty i certyfikaty zgodności materiałów użytych do remontu lokalu w tym dokumentację budowy z naniesionymi zmianami dokonanymi w toku wykonywania robót.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Odbiór przedmiotu umowy odbędzie się na podstawie protokołu odbioru podpisanego przez Zamawiającego.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Odbiór końcowy nastąpi w ciągu 7 dni od daty pisemnego zgłoszenia przez Wykonawcę zakończenia całości robót oraz złożenia przez Wykonawcę kompletnych dokumentów odbiorowych.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Datę podpisania przez Zamawiającego protokołu, o którym mowa w ust. 3, traktuje się jako datę wykonania i odbioru przedmiotu umowy.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Jeżeli Zamawiający stwierdzi, że roboty budowlane nie zostały zakończone, zostały wykonane w sposób sprzeczny z umową lub będzie miał zastrzeżenia co do kompletności i prawidłowości dokumentacji odbiorowej, w porozumieniu z Wykonawcą wyznaczy nowy termin złożenia wniosku o dokonanie odbioru końcowego.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Jeżeli w toku czynności odbiorowych zostaną stwierdzone wady, to Zamawiającemu przysługują następujące uprawnienia :</w:t>
      </w:r>
    </w:p>
    <w:p w:rsidR="00975F0C" w:rsidRPr="001D6FDB" w:rsidRDefault="00975F0C" w:rsidP="00975F0C">
      <w:pPr>
        <w:ind w:left="1134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jeżeli wady nadają się do usunięcia, może odmówić odbioru do czasu usunięcia wad, wyznaczając Wykonawcy w tym zakresie odpowiedni termin,</w:t>
      </w:r>
    </w:p>
    <w:p w:rsidR="00975F0C" w:rsidRPr="001D6FDB" w:rsidRDefault="00975F0C" w:rsidP="00975F0C">
      <w:pPr>
        <w:ind w:left="1134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jeżeli wady nie nadają się do usunięcia, to Zamawiający może obniżyć odpowiednio wynagrodzenie albo od umowy odstąpić,</w:t>
      </w:r>
    </w:p>
    <w:p w:rsidR="00975F0C" w:rsidRPr="001D6FDB" w:rsidRDefault="00975F0C" w:rsidP="00975F0C">
      <w:pPr>
        <w:ind w:left="1134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w przypadku drobnych usterek Zamawiający może dokonać odbioru i ustalić termin ich usunięcia w protokole odbioru końcowego.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Strony postanawiają, że z czynności odbioru będzie spisany protokół, zawierający wszelkie ustalenia dokonane w toku odbioru, jak też terminy wyznaczone na usunięcie stwierdzonych przy odbiorze wad.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Wykonawca zobowiązany jest do zawiadomienia Zamawiającego o usunięciu wad oraz do zaproponowania terminu odbioru zakwestionowanych uprzednio robót jako wadliwych, nie późniejszego niż wyznaczony przez Zamawiającego.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Usunięcie wad powinno być stwierdzone protokolarnie.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Za dzień odbioru końcowego przedmiotu umowy uważa się dzień podpisania protokołu odbioru końcowego bez zastrzeżeń.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color w:val="auto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Do odbioru robót zanikających i ulegających zakryciu, jak również odbiorów częściowych – o ile s</w:t>
      </w:r>
      <w:r w:rsidRPr="001D6FDB">
        <w:rPr>
          <w:rFonts w:ascii="Source Sans Pro" w:hAnsi="Source Sans Pro" w:cs="Arial"/>
          <w:color w:val="auto"/>
          <w:sz w:val="20"/>
          <w:szCs w:val="20"/>
        </w:rPr>
        <w:t>trony ustalą ich dokonywanie – zapisy niniejszego paragrafu będą miały zastosowanie odpowiednio.</w:t>
      </w:r>
    </w:p>
    <w:p w:rsidR="00975F0C" w:rsidRPr="001D6FDB" w:rsidRDefault="00975F0C" w:rsidP="00975F0C">
      <w:pPr>
        <w:ind w:left="360" w:firstLine="348"/>
        <w:jc w:val="both"/>
        <w:rPr>
          <w:rFonts w:ascii="Source Sans Pro" w:hAnsi="Source Sans Pro" w:cs="Arial"/>
          <w:color w:val="auto"/>
          <w:sz w:val="20"/>
          <w:szCs w:val="20"/>
        </w:rPr>
      </w:pPr>
    </w:p>
    <w:p w:rsidR="00975F0C" w:rsidRPr="00C26434" w:rsidRDefault="00975F0C" w:rsidP="00367C48">
      <w:pPr>
        <w:pStyle w:val="Nagwek3"/>
        <w:numPr>
          <w:ilvl w:val="1"/>
          <w:numId w:val="15"/>
        </w:numPr>
        <w:rPr>
          <w:rFonts w:ascii="Source Sans Pro" w:hAnsi="Source Sans Pro" w:cs="Arial"/>
          <w:color w:val="auto"/>
          <w:sz w:val="28"/>
          <w:szCs w:val="28"/>
        </w:rPr>
      </w:pPr>
      <w:r w:rsidRPr="00C26434">
        <w:rPr>
          <w:rFonts w:ascii="Source Sans Pro" w:hAnsi="Source Sans Pro" w:cs="Arial"/>
          <w:color w:val="auto"/>
          <w:sz w:val="28"/>
          <w:szCs w:val="28"/>
        </w:rPr>
        <w:t xml:space="preserve"> </w:t>
      </w:r>
      <w:bookmarkStart w:id="14" w:name="_Toc33700072"/>
      <w:r w:rsidRPr="00C26434">
        <w:rPr>
          <w:rFonts w:ascii="Source Sans Pro" w:hAnsi="Source Sans Pro" w:cs="Arial"/>
          <w:color w:val="auto"/>
          <w:sz w:val="28"/>
          <w:szCs w:val="28"/>
        </w:rPr>
        <w:t>Odbiór ostateczny</w:t>
      </w:r>
      <w:bookmarkEnd w:id="14"/>
      <w:r w:rsidRPr="00C26434">
        <w:rPr>
          <w:rFonts w:ascii="Source Sans Pro" w:hAnsi="Source Sans Pro" w:cs="Arial"/>
          <w:color w:val="auto"/>
          <w:sz w:val="28"/>
          <w:szCs w:val="28"/>
        </w:rPr>
        <w:t xml:space="preserve"> </w:t>
      </w:r>
    </w:p>
    <w:p w:rsidR="00975F0C" w:rsidRPr="001D6FDB" w:rsidRDefault="00975F0C" w:rsidP="00367C48">
      <w:pPr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Odbiór ostateczny następuje przed upływem okresu rękojmi i gwarancji, i polega na ocenie wykonanych robót w tym związanych z usunięciem wad.</w:t>
      </w:r>
    </w:p>
    <w:p w:rsidR="00975F0C" w:rsidRPr="001D6FDB" w:rsidRDefault="00975F0C" w:rsidP="00367C48">
      <w:pPr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O terminie ostatecznego odbioru Zamawiający powiadomi Wykonawcę drogą pisemną </w:t>
      </w:r>
      <w:r w:rsidRPr="001D6FDB">
        <w:rPr>
          <w:rFonts w:ascii="Source Sans Pro" w:hAnsi="Source Sans Pro" w:cs="Arial"/>
          <w:sz w:val="20"/>
          <w:szCs w:val="20"/>
        </w:rPr>
        <w:br/>
        <w:t>z 14-dniowym wyprzedzeniem.</w:t>
      </w:r>
    </w:p>
    <w:p w:rsidR="00975F0C" w:rsidRPr="001D6FDB" w:rsidRDefault="00975F0C" w:rsidP="00367C48">
      <w:pPr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Strony postanawiają, że z czynności odbioru będzie spisany protokół podpisany przez obie strony umowy.</w:t>
      </w:r>
    </w:p>
    <w:p w:rsidR="00AC2A4C" w:rsidRPr="00CE7EAC" w:rsidRDefault="00975F0C" w:rsidP="00CE7EAC">
      <w:pPr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 przypadku nie stawienia się przedstawiciela Wykonawcy na odbiór ostateczny, ustalenia komisji odbiorowej zawarte w protokole odbioru będą dla Wykonawcy obowiązujące w zakresie warunków określonych w umowie, a Wykonawca ustalenia te traktować będzie jak własne.</w:t>
      </w:r>
    </w:p>
    <w:p w:rsidR="00AC2A4C" w:rsidRPr="001D6FDB" w:rsidRDefault="00AC2A4C" w:rsidP="00975F0C">
      <w:pPr>
        <w:ind w:left="1080"/>
        <w:jc w:val="right"/>
        <w:rPr>
          <w:rFonts w:ascii="Source Sans Pro" w:hAnsi="Source Sans Pro" w:cs="Arial"/>
          <w:sz w:val="16"/>
          <w:szCs w:val="16"/>
        </w:rPr>
      </w:pPr>
    </w:p>
    <w:p w:rsidR="00975F0C" w:rsidRPr="001D6FDB" w:rsidRDefault="00975F0C" w:rsidP="00367C48">
      <w:pPr>
        <w:pStyle w:val="Nagwek1"/>
        <w:numPr>
          <w:ilvl w:val="0"/>
          <w:numId w:val="15"/>
        </w:numPr>
        <w:rPr>
          <w:rFonts w:ascii="Source Sans Pro" w:hAnsi="Source Sans Pro"/>
          <w:color w:val="auto"/>
        </w:rPr>
      </w:pPr>
      <w:bookmarkStart w:id="15" w:name="_Toc33700073"/>
      <w:r w:rsidRPr="001D6FDB">
        <w:rPr>
          <w:rFonts w:ascii="Source Sans Pro" w:hAnsi="Source Sans Pro"/>
          <w:color w:val="auto"/>
        </w:rPr>
        <w:t>CZĘŚĆ INFORMACYJNA PROGRAMU FUNKCJONALNO UŻYTKOWEGO</w:t>
      </w:r>
      <w:bookmarkEnd w:id="15"/>
    </w:p>
    <w:p w:rsidR="00975F0C" w:rsidRPr="00C26434" w:rsidRDefault="00975F0C" w:rsidP="00367C48">
      <w:pPr>
        <w:pStyle w:val="Nagwek1"/>
        <w:numPr>
          <w:ilvl w:val="1"/>
          <w:numId w:val="15"/>
        </w:numPr>
        <w:rPr>
          <w:rFonts w:ascii="Source Sans Pro" w:hAnsi="Source Sans Pro"/>
          <w:color w:val="auto"/>
          <w:sz w:val="28"/>
          <w:szCs w:val="28"/>
        </w:rPr>
      </w:pPr>
      <w:bookmarkStart w:id="16" w:name="_Toc33700074"/>
      <w:r w:rsidRPr="00C26434">
        <w:rPr>
          <w:rStyle w:val="Nagwek2Znak"/>
          <w:rFonts w:ascii="Source Sans Pro" w:hAnsi="Source Sans Pro"/>
          <w:color w:val="auto"/>
          <w:sz w:val="28"/>
          <w:szCs w:val="28"/>
        </w:rPr>
        <w:t>Informacje podstawowe i oświadczenia Zamawiającego</w:t>
      </w:r>
      <w:bookmarkEnd w:id="16"/>
      <w:r w:rsidRPr="00C26434">
        <w:rPr>
          <w:rFonts w:ascii="Source Sans Pro" w:hAnsi="Source Sans Pro"/>
          <w:color w:val="auto"/>
          <w:sz w:val="28"/>
          <w:szCs w:val="28"/>
        </w:rPr>
        <w:t xml:space="preserve">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1. Zamawiający oświadcza, że posiada prawo do dysponowania nieruchomością, tj. ww. lokalem mieszkalnym na cele budowlane w rozumieniu art. 3 pkt 11 ustawy z dnia 7 lipca 1994 r. Prawo budowlane (Dz. U. z 2013 r., poz. 1409 z 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późn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>. zm.).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2. Zamawiający oświadcza, że wybór wykonawcy zadania związanego z wykonaniem remontu i przebudowy lokalu mieszkalnego, w trybie ,,zaprojektuj i wybuduj” nastąpi w oparciu o przepisy ustawy z dnia 29 stycznia 2004 r. Prawo zamówień publicznych (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t.j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 xml:space="preserve">. Dz. U. z Dz. U. z 2013 r., poz. 907 z 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późn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>. zm.).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3. Zamawiający informuje, że przedmiot zamówienia będzie realizowany w oparciu o przepisy ustawy z dnia 29 stycznia 2004 r. Prawo zamówień publicznych (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t.j.Dz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 xml:space="preserve">. U. z Dz. U. z 2013 r., poz. 907 z 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późn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>. zm.).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4. Zamawiający przewiduje następującą kolejność działań związanych z realizacją zadania :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wyłonienie wykonawcy przedmiotu zamówienia,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wykonanie dokumentacji projektowej remontu i przebudowy lokalu mieszkalnego,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uzyskanie przez Wykonawcę w imieniu Zamawiającego decyzji o pozwoleniu na roboty budowlane remontu i przebudowy lokalu mieszkalnego,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uzyskanie przez Wykonawcę w imieniu Zamawiającego ostatecznej decyzji o pozwoleniu na roboty budowlane remontu i przebudowy lokalu mieszkalnego,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wykonanie prac budowlanych zgodnie ze sporządzoną dokumentacją projektową.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5. Zamawiający oczekuje, że przedmiot zamówienia w obszarze projektowania, wykonania remontu, przebudowy i oddania do użytkowania zostanie wykonany :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w przekazaniu dokumentacji do sprawdzenia Zamawiającemu – 30 dni od dnia podpisania umowy,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na złożenie dokumentacji w celu uzyskania decyzji o pozwoleniu na roboty budowlane – do 3 dni po podpisaniu protokołu odbioru dokumentacji przez Zamawiającego,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na przekazanie dokumentacji Zamawiającemu  wraz z ostateczną decyzją o pozwoleniu na roboty budowlane – 3 dni po uzyskaniu decyzji o pozwoleniu na roboty budowlane klauzuli ostateczności,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wykonanie robót budowlanych – w terminie 60 dni od dnia przekazania Zamawiającemu dokumentacji wraz z ostateczną decyzją o pozwoleniu na roboty budowlane zgodnie z harmonogramem wykonania robót budowlanych, przedstawionym przez Wykonawcę,</w:t>
      </w:r>
    </w:p>
    <w:p w:rsidR="00975F0C" w:rsidRPr="001D6FDB" w:rsidRDefault="00975F0C" w:rsidP="00975F0C">
      <w:pPr>
        <w:ind w:left="709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6. Wszystkie szkody powstałe z winy Wykonawcy, w trakcie realizacji przedmiotu zamówienia Wykonawca jest zobowiązany usunąć we własnym zakresie na własny koszt.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7. Całość prac należy wykonać zgodnie z :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 -  ustawą z dnia 7 lipca 1994 r. – Prawo budowlane (jednolity tekst Dz.U. z 2013 r. poz. 1409 z </w:t>
      </w:r>
      <w:proofErr w:type="spellStart"/>
      <w:r w:rsidRPr="001D6FDB">
        <w:rPr>
          <w:rFonts w:ascii="Source Sans Pro" w:hAnsi="Source Sans Pro" w:cs="Arial"/>
          <w:sz w:val="20"/>
          <w:szCs w:val="20"/>
        </w:rPr>
        <w:t>późn</w:t>
      </w:r>
      <w:proofErr w:type="spellEnd"/>
      <w:r w:rsidRPr="001D6FDB">
        <w:rPr>
          <w:rFonts w:ascii="Source Sans Pro" w:hAnsi="Source Sans Pro" w:cs="Arial"/>
          <w:sz w:val="20"/>
          <w:szCs w:val="20"/>
        </w:rPr>
        <w:t>. zm.),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color w:val="auto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 - obowiązującymi przepisami prawa i normami w tym zakresie oraz z zasadami wiedzy technicznej, </w:t>
      </w:r>
      <w:r w:rsidRPr="001D6FDB">
        <w:rPr>
          <w:rFonts w:ascii="Source Sans Pro" w:hAnsi="Source Sans Pro" w:cs="Arial"/>
          <w:color w:val="auto"/>
          <w:sz w:val="20"/>
          <w:szCs w:val="20"/>
        </w:rPr>
        <w:t>sztuki budowlanej, przepisami BHP i p.poż.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color w:val="auto"/>
          <w:sz w:val="20"/>
          <w:szCs w:val="20"/>
        </w:rPr>
      </w:pPr>
    </w:p>
    <w:p w:rsidR="00975F0C" w:rsidRPr="00C26434" w:rsidRDefault="00975F0C" w:rsidP="00367C48">
      <w:pPr>
        <w:numPr>
          <w:ilvl w:val="1"/>
          <w:numId w:val="8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eastAsiaTheme="majorEastAsia" w:hAnsi="Source Sans Pro" w:cstheme="majorBidi"/>
          <w:color w:val="auto"/>
          <w:sz w:val="28"/>
          <w:szCs w:val="28"/>
        </w:rPr>
      </w:pPr>
      <w:r w:rsidRPr="00C26434">
        <w:rPr>
          <w:rStyle w:val="Nagwek2Znak"/>
          <w:rFonts w:ascii="Source Sans Pro" w:hAnsi="Source Sans Pro"/>
          <w:color w:val="auto"/>
          <w:sz w:val="28"/>
          <w:szCs w:val="28"/>
        </w:rPr>
        <w:t xml:space="preserve"> </w:t>
      </w:r>
      <w:bookmarkStart w:id="17" w:name="_Toc33700075"/>
      <w:r w:rsidRPr="00C26434">
        <w:rPr>
          <w:rStyle w:val="Nagwek2Znak"/>
          <w:rFonts w:ascii="Source Sans Pro" w:hAnsi="Source Sans Pro"/>
          <w:color w:val="auto"/>
          <w:sz w:val="28"/>
          <w:szCs w:val="28"/>
        </w:rPr>
        <w:t>Uprawnienia niezbędne</w:t>
      </w:r>
      <w:bookmarkEnd w:id="17"/>
      <w:r w:rsidR="00367C48" w:rsidRPr="00C26434">
        <w:rPr>
          <w:rFonts w:ascii="Source Sans Pro" w:eastAsiaTheme="majorEastAsia" w:hAnsi="Source Sans Pro" w:cstheme="majorBidi"/>
          <w:color w:val="auto"/>
          <w:sz w:val="28"/>
          <w:szCs w:val="28"/>
        </w:rPr>
        <w:t xml:space="preserve"> do wykonywania zamówienia</w:t>
      </w:r>
    </w:p>
    <w:p w:rsidR="00975F0C" w:rsidRPr="001D6FDB" w:rsidRDefault="00975F0C" w:rsidP="00367C48">
      <w:pPr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 celu zapewnienia właściwej realizacji zamówienia wykonawca musi wykazać, iż dysponuje osobami posiadającymi odpowiednie kwalifikacje do realizacji przedmiotu zamówienia, w tym: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uprawnienia budowlane do projektowania i kierowania robotami budowlanymi w specjalności konstrukcyjno-budowlanej i sprawdzania projektów architektoniczno-budowlanych,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uprawnienia do projektowania w specjalności instalacyjnej w zakresie sieci instalacji i urządzeń cieplnych, wentylacyjnych, gazowych, wodociągowych i kanalizacyjnych do projektowania bez ograniczeń lub w ograniczonym zakresie (dla Zespołu projektowego),</w:t>
      </w:r>
    </w:p>
    <w:p w:rsidR="00975F0C" w:rsidRPr="001D6FDB" w:rsidRDefault="00975F0C" w:rsidP="00960DBE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- uprawnienia </w:t>
      </w:r>
      <w:r w:rsidR="00D8581B">
        <w:rPr>
          <w:rFonts w:ascii="Source Sans Pro" w:hAnsi="Source Sans Pro" w:cs="Arial"/>
          <w:sz w:val="20"/>
          <w:szCs w:val="20"/>
        </w:rPr>
        <w:t>wykonawcze</w:t>
      </w:r>
      <w:r w:rsidRPr="001D6FDB">
        <w:rPr>
          <w:rFonts w:ascii="Source Sans Pro" w:hAnsi="Source Sans Pro" w:cs="Arial"/>
          <w:sz w:val="20"/>
          <w:szCs w:val="20"/>
        </w:rPr>
        <w:t xml:space="preserve"> w specjalności instalacyjnej w zakresie sieci instalacji i urządzeń cieplnych, wentylacyjnych, gazowych, wodociągowych i kanalizacyjnych do kierowania robotami 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budowlanymi bez ogranicz</w:t>
      </w:r>
      <w:r w:rsidR="00D8581B">
        <w:rPr>
          <w:rFonts w:ascii="Source Sans Pro" w:hAnsi="Source Sans Pro" w:cs="Arial"/>
          <w:sz w:val="20"/>
          <w:szCs w:val="20"/>
        </w:rPr>
        <w:t>eń lub w ograniczonym zakresie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uprawnienia budowlane do projektowania w specjalności instalacyjnej w zakresie sieci, instalacji i  urządzeń elektrycznych i elektroenergetycznych,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doświadczenie w realizacji podobnych zadań.</w:t>
      </w:r>
    </w:p>
    <w:p w:rsidR="00975F0C" w:rsidRPr="001D6FDB" w:rsidRDefault="00975F0C" w:rsidP="00E77D54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2. wymagane będzie potwierdzenie przez te osoby posiadanych kwalifikacji właściwymi zaświadczeniami o posiadaniu uprawnień oraz wpisie do właściwej izby samorządu zawodowego.</w:t>
      </w:r>
    </w:p>
    <w:p w:rsidR="00975F0C" w:rsidRPr="001D6FDB" w:rsidRDefault="00975F0C" w:rsidP="00367C48">
      <w:pPr>
        <w:pStyle w:val="Nagwek1"/>
        <w:numPr>
          <w:ilvl w:val="0"/>
          <w:numId w:val="15"/>
        </w:numPr>
        <w:rPr>
          <w:rFonts w:ascii="Source Sans Pro" w:hAnsi="Source Sans Pro"/>
          <w:color w:val="auto"/>
        </w:rPr>
      </w:pPr>
      <w:bookmarkStart w:id="18" w:name="_Toc33700076"/>
      <w:r w:rsidRPr="001D6FDB">
        <w:rPr>
          <w:rFonts w:ascii="Source Sans Pro" w:hAnsi="Source Sans Pro"/>
          <w:color w:val="auto"/>
        </w:rPr>
        <w:t>PRZEPISY PRAWNE I NORMY ZWIĄZANE Z PROJEKTOWANIEM I WYKONANIEM PRZEDMIOTU ZAMÓWIENIA</w:t>
      </w:r>
      <w:bookmarkEnd w:id="18"/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</w:p>
    <w:p w:rsidR="00975F0C" w:rsidRPr="00C26434" w:rsidRDefault="00975F0C" w:rsidP="00367C48">
      <w:pPr>
        <w:pStyle w:val="Nagwek2"/>
        <w:numPr>
          <w:ilvl w:val="1"/>
          <w:numId w:val="16"/>
        </w:numPr>
        <w:rPr>
          <w:rFonts w:ascii="Source Sans Pro" w:hAnsi="Source Sans Pro" w:cs="Arial"/>
          <w:color w:val="auto"/>
          <w:sz w:val="28"/>
          <w:szCs w:val="28"/>
        </w:rPr>
      </w:pPr>
      <w:bookmarkStart w:id="19" w:name="_Toc33700077"/>
      <w:r w:rsidRPr="00C26434">
        <w:rPr>
          <w:rStyle w:val="Nagwek2Znak"/>
          <w:rFonts w:ascii="Source Sans Pro" w:hAnsi="Source Sans Pro"/>
          <w:color w:val="auto"/>
          <w:sz w:val="28"/>
          <w:szCs w:val="28"/>
        </w:rPr>
        <w:t>Ustawy</w:t>
      </w:r>
      <w:bookmarkEnd w:id="19"/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[1]  Ustawa z dnia 7 lipca 1994 r. Prawo budowlane (jednolity tekst Dz.U. z 2013 r. poz. 1409)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z późniejszymi zmianami),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>[2]  Ustawa z dnia 29 stycznia 2004 r. Prawo zamówień publicznych (Dz.U. z 2013r, poz. 907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z późniejszymi zmianami),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>[3]  Ustawa z dnia 16 kwietnia 2004 r. o wyrobach budowlanych (Dz.U. z 2004 Nr 92, poz. 881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z późniejszymi zmianami),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[4]  Ustawa z dnia 24 sierpnia 1991 r. o ochronie przeciwpożarowej ( Dz.U. z 2009 r. Nr 178, poz.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1380 z późniejszymi zmianami),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[5]  Ustawa z dnia 21 grudnia 2000 r. o dozorze technicznym (Dz.U. z 2013r poz.963,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z późniejszymi zmianami. zm.),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>[6]  Ustawa z dnia 27 kwietnia 2001 r. Prawo ochrony środowiska (</w:t>
      </w:r>
      <w:proofErr w:type="spellStart"/>
      <w:r w:rsidRPr="001D6FDB">
        <w:rPr>
          <w:rFonts w:ascii="Source Sans Pro" w:hAnsi="Source Sans Pro" w:cs="Arial"/>
          <w:sz w:val="18"/>
          <w:szCs w:val="18"/>
        </w:rPr>
        <w:t>Dz.U.z</w:t>
      </w:r>
      <w:proofErr w:type="spellEnd"/>
      <w:r w:rsidRPr="001D6FDB">
        <w:rPr>
          <w:rFonts w:ascii="Source Sans Pro" w:hAnsi="Source Sans Pro" w:cs="Arial"/>
          <w:sz w:val="18"/>
          <w:szCs w:val="18"/>
        </w:rPr>
        <w:t xml:space="preserve"> 2013r, poz. 1232;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z późniejszymi zmianami. zm.),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[7]  Ustawa z dnia 21 marca 1985 r. o drogach publicznych (jednolity tekst Dz.U. z 2013r.,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poz. 260, z późniejszymi zmianami),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[8]  Ustawa z dnia 30 sierpnia 2002 r. o systemie oceny zgodności ( Dz.U. z 2010r., Nr 138, poz.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935 z późniejszymi zmianami).</w:t>
      </w:r>
    </w:p>
    <w:p w:rsidR="00975F0C" w:rsidRPr="00C26434" w:rsidRDefault="00975F0C" w:rsidP="00367C48">
      <w:pPr>
        <w:pStyle w:val="Nagwek2"/>
        <w:numPr>
          <w:ilvl w:val="1"/>
          <w:numId w:val="16"/>
        </w:numPr>
        <w:rPr>
          <w:rFonts w:ascii="Source Sans Pro" w:hAnsi="Source Sans Pro"/>
          <w:color w:val="auto"/>
          <w:sz w:val="28"/>
          <w:szCs w:val="28"/>
        </w:rPr>
      </w:pPr>
      <w:bookmarkStart w:id="20" w:name="_Toc33700078"/>
      <w:r w:rsidRPr="00C26434">
        <w:rPr>
          <w:rFonts w:ascii="Source Sans Pro" w:hAnsi="Source Sans Pro"/>
          <w:color w:val="auto"/>
          <w:sz w:val="28"/>
          <w:szCs w:val="28"/>
        </w:rPr>
        <w:t>Akty prawne – rozporządzenia</w:t>
      </w:r>
      <w:bookmarkEnd w:id="20"/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[9]  Rozporządzenie Ministra Infrastruktury z dnia 12 kwietnia 2002 r. w sprawie warunków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technicznych, jakim powinny odpowiadać budynki i ich usytuowanie (Dz.U. Nr 75,poz. 690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z  późniejszymi zmianami),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[10] Rozporządzenie Ministra Infrastruktury z dnia 6 lutego 2003 r. w sprawie bezpieczeństwa         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i higieny pracy podczas wykonywania robót budowlanych (Dz.U. Nr 47, poz.401),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[11] Rozporządzenie Ministra Infrastruktury z dnia 23 czerwca 2003 r. w sprawie informacji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dotyczącej bezpieczeństwa i ochrony zdrowia oraz planu bezpieczeństwa i ochrony zdrowia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(Dz.U. Nr 120, poz. 1126),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[12] Rozporządzenie Ministra Infrastruktury z dnia 11 sierpnia 2004 r. w sprawie sposobów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deklarowania wyrobów budowlanych oraz sposobu znakowania ich znakiem budowlanym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(Dz.U. Nr 198, poz. 2041 z późniejszymi zmianami),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[13] Rozporządzenie Ministra Infrastruktury z dnia 2 września 2004 r. w sprawie szczegółowego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zakresu i formy dokumentacji projektowej, specyfikacji technicznych wykonania i odbioru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robót budowlanych oraz programu funkcjonalno-użytkowego (Dz.U. z 2013r, poz.1129,).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[14] Rozporządzenie Ministra Transportu, Budownictwa i Gospodarki Morskiej z dnia 25 kwietnia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2012 r. w sprawie szczegółowego zakresu i formy projektu budowlanego (Dz.U 2012 r. </w:t>
      </w:r>
      <w:proofErr w:type="spellStart"/>
      <w:r w:rsidRPr="001D6FDB">
        <w:rPr>
          <w:rFonts w:ascii="Source Sans Pro" w:hAnsi="Source Sans Pro" w:cs="Arial"/>
          <w:sz w:val="18"/>
          <w:szCs w:val="18"/>
        </w:rPr>
        <w:t>poz</w:t>
      </w:r>
      <w:proofErr w:type="spellEnd"/>
      <w:r w:rsidRPr="001D6FDB">
        <w:rPr>
          <w:rFonts w:ascii="Source Sans Pro" w:hAnsi="Source Sans Pro" w:cs="Arial"/>
          <w:sz w:val="18"/>
          <w:szCs w:val="18"/>
        </w:rPr>
        <w:t xml:space="preserve"> 462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z </w:t>
      </w:r>
      <w:proofErr w:type="spellStart"/>
      <w:r w:rsidRPr="001D6FDB">
        <w:rPr>
          <w:rFonts w:ascii="Source Sans Pro" w:hAnsi="Source Sans Pro" w:cs="Arial"/>
          <w:sz w:val="18"/>
          <w:szCs w:val="18"/>
        </w:rPr>
        <w:t>późn</w:t>
      </w:r>
      <w:proofErr w:type="spellEnd"/>
      <w:r w:rsidRPr="001D6FDB">
        <w:rPr>
          <w:rFonts w:ascii="Source Sans Pro" w:hAnsi="Source Sans Pro" w:cs="Arial"/>
          <w:sz w:val="18"/>
          <w:szCs w:val="18"/>
        </w:rPr>
        <w:t>. zm.)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[15] Rozporządzeniem Ministra Spraw Wewnętrznych z dnia 7 czerwca 2010 r. w sprawie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ochrony przeciwpożarowej budynków, innych obiektów budowlanych i terenów  (Dz. U. z 2010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r. Nr 109 poz. 719);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[16] Rozporządzeniem Ministra Infrastruktury z 2 września 2004 roku w sprawie szczegółowego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zakresu i formy dokumentacji projektowej, specyfikacji technicznych wykonania i odbioru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robót budowlanych oraz programu funkcjonalno-użytkowego (Dz. U. z 2013 r. poz. 1129)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[17] Rozporządzeniem Ministra Transportu, Budownictwa i Gospodarki Morskiej z dnia 25 kwietnia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2012 r. w sprawie ustalania geotechnicznych warunków posadowienia obiektów budowlanych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(dz. U. z 2012 r. poz. 463);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[18] Rozporządzeniem Ministra Środowiska z dnia 23 grudnia 2011r. w sprawie dokumentacji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hydrogeologicznej i dokumentacji </w:t>
      </w:r>
      <w:proofErr w:type="spellStart"/>
      <w:r w:rsidRPr="001D6FDB">
        <w:rPr>
          <w:rFonts w:ascii="Source Sans Pro" w:hAnsi="Source Sans Pro" w:cs="Arial"/>
          <w:sz w:val="18"/>
          <w:szCs w:val="18"/>
        </w:rPr>
        <w:t>geologiczno</w:t>
      </w:r>
      <w:proofErr w:type="spellEnd"/>
      <w:r w:rsidRPr="001D6FDB">
        <w:rPr>
          <w:rFonts w:ascii="Source Sans Pro" w:hAnsi="Source Sans Pro" w:cs="Arial"/>
          <w:sz w:val="18"/>
          <w:szCs w:val="18"/>
        </w:rPr>
        <w:t xml:space="preserve"> - inżynierskiej (Dz. U. z 2011r. nr 291, póz. 1714).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</w:p>
    <w:p w:rsidR="00975F0C" w:rsidRPr="001D6FDB" w:rsidRDefault="00975F0C" w:rsidP="00960DBE">
      <w:pPr>
        <w:jc w:val="center"/>
        <w:rPr>
          <w:rFonts w:ascii="Source Sans Pro" w:hAnsi="Source Sans Pro" w:cs="Arial"/>
          <w:sz w:val="16"/>
          <w:szCs w:val="16"/>
        </w:rPr>
      </w:pPr>
    </w:p>
    <w:p w:rsidR="00CD36B9" w:rsidRPr="001D6FDB" w:rsidRDefault="00CD36B9" w:rsidP="00975F0C">
      <w:pPr>
        <w:rPr>
          <w:rFonts w:ascii="Source Sans Pro" w:hAnsi="Source Sans Pro"/>
        </w:rPr>
      </w:pPr>
    </w:p>
    <w:sectPr w:rsidR="00CD36B9" w:rsidRPr="001D6FDB" w:rsidSect="001D6FDB">
      <w:headerReference w:type="default" r:id="rId11"/>
      <w:footerReference w:type="default" r:id="rId12"/>
      <w:pgSz w:w="11900" w:h="16840"/>
      <w:pgMar w:top="2268" w:right="1417" w:bottom="2410" w:left="1417" w:header="709" w:footer="1934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0FEC" w:rsidRDefault="00530FEC">
      <w:r>
        <w:separator/>
      </w:r>
    </w:p>
  </w:endnote>
  <w:endnote w:type="continuationSeparator" w:id="0">
    <w:p w:rsidR="00530FEC" w:rsidRDefault="00530F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ource Sans Pro">
    <w:panose1 w:val="00000000000000000000"/>
    <w:charset w:val="00"/>
    <w:family w:val="swiss"/>
    <w:notTrueType/>
    <w:pitch w:val="variable"/>
    <w:sig w:usb0="600002F7" w:usb1="02000001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eastAsiaTheme="majorEastAsia" w:hAnsiTheme="majorHAnsi" w:cstheme="majorBidi"/>
        <w:sz w:val="28"/>
        <w:szCs w:val="28"/>
      </w:rPr>
      <w:id w:val="724103657"/>
      <w:docPartObj>
        <w:docPartGallery w:val="Page Numbers (Bottom of Page)"/>
        <w:docPartUnique/>
      </w:docPartObj>
    </w:sdtPr>
    <w:sdtEndPr/>
    <w:sdtContent>
      <w:p w:rsidR="00726A3F" w:rsidRDefault="00726A3F" w:rsidP="001D6FDB">
        <w:pPr>
          <w:pStyle w:val="Stopka"/>
          <w:jc w:val="right"/>
        </w:pPr>
        <w:r>
          <w:rPr>
            <w:rFonts w:asciiTheme="majorHAnsi" w:eastAsiaTheme="majorEastAsia" w:hAnsiTheme="majorHAnsi" w:cstheme="majorBidi"/>
            <w:sz w:val="28"/>
            <w:szCs w:val="28"/>
          </w:rPr>
          <w:t xml:space="preserve">str. </w:t>
        </w:r>
        <w:r>
          <w:rPr>
            <w:rFonts w:asciiTheme="minorHAnsi" w:eastAsiaTheme="minorEastAsia" w:hAnsiTheme="minorHAnsi"/>
          </w:rPr>
          <w:fldChar w:fldCharType="begin"/>
        </w:r>
        <w:r>
          <w:instrText>PAGE    \* MERGEFORMAT</w:instrText>
        </w:r>
        <w:r>
          <w:rPr>
            <w:rFonts w:asciiTheme="minorHAnsi" w:eastAsiaTheme="minorEastAsia" w:hAnsiTheme="minorHAnsi"/>
          </w:rPr>
          <w:fldChar w:fldCharType="separate"/>
        </w:r>
        <w:r w:rsidR="00FD6458" w:rsidRPr="00FD6458">
          <w:rPr>
            <w:rFonts w:asciiTheme="majorHAnsi" w:eastAsiaTheme="majorEastAsia" w:hAnsiTheme="majorHAnsi" w:cstheme="majorBidi"/>
            <w:noProof/>
            <w:sz w:val="28"/>
            <w:szCs w:val="28"/>
          </w:rPr>
          <w:t>15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  <w:p w:rsidR="00726A3F" w:rsidRDefault="00726A3F" w:rsidP="001D6FDB">
    <w:pPr>
      <w:pStyle w:val="Stopka"/>
      <w:tabs>
        <w:tab w:val="clear" w:pos="4536"/>
        <w:tab w:val="clear" w:pos="9072"/>
        <w:tab w:val="left" w:pos="1650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0FEC" w:rsidRDefault="00530FEC">
      <w:r>
        <w:separator/>
      </w:r>
    </w:p>
  </w:footnote>
  <w:footnote w:type="continuationSeparator" w:id="0">
    <w:p w:rsidR="00530FEC" w:rsidRDefault="00530FE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26A3F" w:rsidRDefault="00726A3F">
    <w:pPr>
      <w:pStyle w:val="Nagwekistopka"/>
    </w:pPr>
    <w:r>
      <w:rPr>
        <w:noProof/>
      </w:rPr>
      <w:drawing>
        <wp:anchor distT="152400" distB="152400" distL="152400" distR="152400" simplePos="0" relativeHeight="251658240" behindDoc="1" locked="0" layoutInCell="1" allowOverlap="1">
          <wp:simplePos x="0" y="0"/>
          <wp:positionH relativeFrom="page">
            <wp:align>left</wp:align>
          </wp:positionH>
          <wp:positionV relativeFrom="page">
            <wp:posOffset>316865</wp:posOffset>
          </wp:positionV>
          <wp:extent cx="7559675" cy="10612756"/>
          <wp:effectExtent l="0" t="0" r="0" b="0"/>
          <wp:wrapNone/>
          <wp:docPr id="12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Papier_4_v4-01.png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rcRect l="37" r="37"/>
                  <a:stretch>
                    <a:fillRect/>
                  </a:stretch>
                </pic:blipFill>
                <pic:spPr>
                  <a:xfrm>
                    <a:off x="0" y="0"/>
                    <a:ext cx="7559675" cy="10612756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5D2AC1"/>
    <w:multiLevelType w:val="hybridMultilevel"/>
    <w:tmpl w:val="2668B5F6"/>
    <w:lvl w:ilvl="0" w:tplc="F86601D2">
      <w:start w:val="1"/>
      <w:numFmt w:val="lowerLetter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 w15:restartNumberingAfterBreak="0">
    <w:nsid w:val="09257E4C"/>
    <w:multiLevelType w:val="hybridMultilevel"/>
    <w:tmpl w:val="7000378E"/>
    <w:lvl w:ilvl="0" w:tplc="AB64972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EE3484"/>
    <w:multiLevelType w:val="hybridMultilevel"/>
    <w:tmpl w:val="C51085A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12EF0725"/>
    <w:multiLevelType w:val="multilevel"/>
    <w:tmpl w:val="4A96DD0E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168A5A7E"/>
    <w:multiLevelType w:val="hybridMultilevel"/>
    <w:tmpl w:val="DB56FE7C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5" w15:restartNumberingAfterBreak="0">
    <w:nsid w:val="25C24AD7"/>
    <w:multiLevelType w:val="hybridMultilevel"/>
    <w:tmpl w:val="24CE4164"/>
    <w:lvl w:ilvl="0" w:tplc="04150017">
      <w:start w:val="1"/>
      <w:numFmt w:val="lowerLetter"/>
      <w:lvlText w:val="%1)"/>
      <w:lvlJc w:val="left"/>
      <w:pPr>
        <w:ind w:left="11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6" w15:restartNumberingAfterBreak="0">
    <w:nsid w:val="30F023BD"/>
    <w:multiLevelType w:val="hybridMultilevel"/>
    <w:tmpl w:val="CBB22A82"/>
    <w:lvl w:ilvl="0" w:tplc="09B2636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E10A49"/>
    <w:multiLevelType w:val="multilevel"/>
    <w:tmpl w:val="A72CAC1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FD84D8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51EB58EF"/>
    <w:multiLevelType w:val="multilevel"/>
    <w:tmpl w:val="5A2814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533C605E"/>
    <w:multiLevelType w:val="hybridMultilevel"/>
    <w:tmpl w:val="6C0C69D6"/>
    <w:lvl w:ilvl="0" w:tplc="39828A6A">
      <w:start w:val="1"/>
      <w:numFmt w:val="decimal"/>
      <w:lvlText w:val="%1."/>
      <w:lvlJc w:val="left"/>
      <w:pPr>
        <w:ind w:left="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00" w:hanging="360"/>
      </w:pPr>
    </w:lvl>
    <w:lvl w:ilvl="2" w:tplc="0415001B" w:tentative="1">
      <w:start w:val="1"/>
      <w:numFmt w:val="lowerRoman"/>
      <w:lvlText w:val="%3."/>
      <w:lvlJc w:val="right"/>
      <w:pPr>
        <w:ind w:left="2320" w:hanging="180"/>
      </w:pPr>
    </w:lvl>
    <w:lvl w:ilvl="3" w:tplc="0415000F" w:tentative="1">
      <w:start w:val="1"/>
      <w:numFmt w:val="decimal"/>
      <w:lvlText w:val="%4."/>
      <w:lvlJc w:val="left"/>
      <w:pPr>
        <w:ind w:left="3040" w:hanging="360"/>
      </w:pPr>
    </w:lvl>
    <w:lvl w:ilvl="4" w:tplc="04150019" w:tentative="1">
      <w:start w:val="1"/>
      <w:numFmt w:val="lowerLetter"/>
      <w:lvlText w:val="%5."/>
      <w:lvlJc w:val="left"/>
      <w:pPr>
        <w:ind w:left="3760" w:hanging="360"/>
      </w:pPr>
    </w:lvl>
    <w:lvl w:ilvl="5" w:tplc="0415001B" w:tentative="1">
      <w:start w:val="1"/>
      <w:numFmt w:val="lowerRoman"/>
      <w:lvlText w:val="%6."/>
      <w:lvlJc w:val="right"/>
      <w:pPr>
        <w:ind w:left="4480" w:hanging="180"/>
      </w:pPr>
    </w:lvl>
    <w:lvl w:ilvl="6" w:tplc="0415000F" w:tentative="1">
      <w:start w:val="1"/>
      <w:numFmt w:val="decimal"/>
      <w:lvlText w:val="%7."/>
      <w:lvlJc w:val="left"/>
      <w:pPr>
        <w:ind w:left="5200" w:hanging="360"/>
      </w:pPr>
    </w:lvl>
    <w:lvl w:ilvl="7" w:tplc="04150019" w:tentative="1">
      <w:start w:val="1"/>
      <w:numFmt w:val="lowerLetter"/>
      <w:lvlText w:val="%8."/>
      <w:lvlJc w:val="left"/>
      <w:pPr>
        <w:ind w:left="5920" w:hanging="360"/>
      </w:pPr>
    </w:lvl>
    <w:lvl w:ilvl="8" w:tplc="0415001B" w:tentative="1">
      <w:start w:val="1"/>
      <w:numFmt w:val="lowerRoman"/>
      <w:lvlText w:val="%9."/>
      <w:lvlJc w:val="right"/>
      <w:pPr>
        <w:ind w:left="6640" w:hanging="180"/>
      </w:pPr>
    </w:lvl>
  </w:abstractNum>
  <w:abstractNum w:abstractNumId="11" w15:restartNumberingAfterBreak="0">
    <w:nsid w:val="53D42E9E"/>
    <w:multiLevelType w:val="hybridMultilevel"/>
    <w:tmpl w:val="F1FAB40C"/>
    <w:lvl w:ilvl="0" w:tplc="294468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9C819EC"/>
    <w:multiLevelType w:val="hybridMultilevel"/>
    <w:tmpl w:val="6BD8BFAC"/>
    <w:lvl w:ilvl="0" w:tplc="0415000F">
      <w:start w:val="1"/>
      <w:numFmt w:val="decimal"/>
      <w:lvlText w:val="%1."/>
      <w:lvlJc w:val="left"/>
      <w:pPr>
        <w:ind w:left="1240" w:hanging="360"/>
      </w:pPr>
    </w:lvl>
    <w:lvl w:ilvl="1" w:tplc="04150019" w:tentative="1">
      <w:start w:val="1"/>
      <w:numFmt w:val="lowerLetter"/>
      <w:lvlText w:val="%2."/>
      <w:lvlJc w:val="left"/>
      <w:pPr>
        <w:ind w:left="1960" w:hanging="360"/>
      </w:pPr>
    </w:lvl>
    <w:lvl w:ilvl="2" w:tplc="0415001B" w:tentative="1">
      <w:start w:val="1"/>
      <w:numFmt w:val="lowerRoman"/>
      <w:lvlText w:val="%3."/>
      <w:lvlJc w:val="right"/>
      <w:pPr>
        <w:ind w:left="2680" w:hanging="180"/>
      </w:pPr>
    </w:lvl>
    <w:lvl w:ilvl="3" w:tplc="0415000F" w:tentative="1">
      <w:start w:val="1"/>
      <w:numFmt w:val="decimal"/>
      <w:lvlText w:val="%4."/>
      <w:lvlJc w:val="left"/>
      <w:pPr>
        <w:ind w:left="3400" w:hanging="360"/>
      </w:pPr>
    </w:lvl>
    <w:lvl w:ilvl="4" w:tplc="04150019" w:tentative="1">
      <w:start w:val="1"/>
      <w:numFmt w:val="lowerLetter"/>
      <w:lvlText w:val="%5."/>
      <w:lvlJc w:val="left"/>
      <w:pPr>
        <w:ind w:left="4120" w:hanging="360"/>
      </w:pPr>
    </w:lvl>
    <w:lvl w:ilvl="5" w:tplc="0415001B" w:tentative="1">
      <w:start w:val="1"/>
      <w:numFmt w:val="lowerRoman"/>
      <w:lvlText w:val="%6."/>
      <w:lvlJc w:val="right"/>
      <w:pPr>
        <w:ind w:left="4840" w:hanging="180"/>
      </w:pPr>
    </w:lvl>
    <w:lvl w:ilvl="6" w:tplc="0415000F" w:tentative="1">
      <w:start w:val="1"/>
      <w:numFmt w:val="decimal"/>
      <w:lvlText w:val="%7."/>
      <w:lvlJc w:val="left"/>
      <w:pPr>
        <w:ind w:left="5560" w:hanging="360"/>
      </w:pPr>
    </w:lvl>
    <w:lvl w:ilvl="7" w:tplc="04150019" w:tentative="1">
      <w:start w:val="1"/>
      <w:numFmt w:val="lowerLetter"/>
      <w:lvlText w:val="%8."/>
      <w:lvlJc w:val="left"/>
      <w:pPr>
        <w:ind w:left="6280" w:hanging="360"/>
      </w:pPr>
    </w:lvl>
    <w:lvl w:ilvl="8" w:tplc="0415001B" w:tentative="1">
      <w:start w:val="1"/>
      <w:numFmt w:val="lowerRoman"/>
      <w:lvlText w:val="%9."/>
      <w:lvlJc w:val="right"/>
      <w:pPr>
        <w:ind w:left="7000" w:hanging="180"/>
      </w:pPr>
    </w:lvl>
  </w:abstractNum>
  <w:abstractNum w:abstractNumId="13" w15:restartNumberingAfterBreak="0">
    <w:nsid w:val="624A7463"/>
    <w:multiLevelType w:val="hybridMultilevel"/>
    <w:tmpl w:val="B2AAA342"/>
    <w:lvl w:ilvl="0" w:tplc="0415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4" w15:restartNumberingAfterBreak="0">
    <w:nsid w:val="71AB0F39"/>
    <w:multiLevelType w:val="hybridMultilevel"/>
    <w:tmpl w:val="466AD468"/>
    <w:lvl w:ilvl="0" w:tplc="0415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5" w15:restartNumberingAfterBreak="0">
    <w:nsid w:val="7A196FF6"/>
    <w:multiLevelType w:val="hybridMultilevel"/>
    <w:tmpl w:val="E6D896A6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AFC73CC"/>
    <w:multiLevelType w:val="hybridMultilevel"/>
    <w:tmpl w:val="51EE6F5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7E415B7B"/>
    <w:multiLevelType w:val="hybridMultilevel"/>
    <w:tmpl w:val="2D384D94"/>
    <w:lvl w:ilvl="0" w:tplc="E250C4EC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FDB5239"/>
    <w:multiLevelType w:val="hybridMultilevel"/>
    <w:tmpl w:val="1D28D6D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17"/>
  </w:num>
  <w:num w:numId="4">
    <w:abstractNumId w:val="1"/>
  </w:num>
  <w:num w:numId="5">
    <w:abstractNumId w:val="5"/>
  </w:num>
  <w:num w:numId="6">
    <w:abstractNumId w:val="15"/>
  </w:num>
  <w:num w:numId="7">
    <w:abstractNumId w:val="11"/>
  </w:num>
  <w:num w:numId="8">
    <w:abstractNumId w:val="3"/>
  </w:num>
  <w:num w:numId="9">
    <w:abstractNumId w:val="2"/>
  </w:num>
  <w:num w:numId="10">
    <w:abstractNumId w:val="13"/>
  </w:num>
  <w:num w:numId="11">
    <w:abstractNumId w:val="4"/>
  </w:num>
  <w:num w:numId="12">
    <w:abstractNumId w:val="16"/>
  </w:num>
  <w:num w:numId="13">
    <w:abstractNumId w:val="18"/>
  </w:num>
  <w:num w:numId="14">
    <w:abstractNumId w:val="8"/>
  </w:num>
  <w:num w:numId="15">
    <w:abstractNumId w:val="9"/>
  </w:num>
  <w:num w:numId="16">
    <w:abstractNumId w:val="7"/>
  </w:num>
  <w:num w:numId="17">
    <w:abstractNumId w:val="14"/>
  </w:num>
  <w:num w:numId="18">
    <w:abstractNumId w:val="12"/>
  </w:num>
  <w:num w:numId="19">
    <w:abstractNumId w:val="1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36B9"/>
    <w:rsid w:val="00035A34"/>
    <w:rsid w:val="00045D01"/>
    <w:rsid w:val="000D64EA"/>
    <w:rsid w:val="000F1534"/>
    <w:rsid w:val="000F5E55"/>
    <w:rsid w:val="00122C8E"/>
    <w:rsid w:val="0014434D"/>
    <w:rsid w:val="00144CF3"/>
    <w:rsid w:val="001611F1"/>
    <w:rsid w:val="001A0225"/>
    <w:rsid w:val="001B27E1"/>
    <w:rsid w:val="001B7FCF"/>
    <w:rsid w:val="001C2A17"/>
    <w:rsid w:val="001D6FDB"/>
    <w:rsid w:val="00214E29"/>
    <w:rsid w:val="00252C08"/>
    <w:rsid w:val="00313A0E"/>
    <w:rsid w:val="00367C48"/>
    <w:rsid w:val="00395D31"/>
    <w:rsid w:val="003E0EF4"/>
    <w:rsid w:val="004112B1"/>
    <w:rsid w:val="00467879"/>
    <w:rsid w:val="0047495B"/>
    <w:rsid w:val="004A5C91"/>
    <w:rsid w:val="004A66DA"/>
    <w:rsid w:val="00501A8C"/>
    <w:rsid w:val="00530FEC"/>
    <w:rsid w:val="005531B5"/>
    <w:rsid w:val="00564321"/>
    <w:rsid w:val="005D1B23"/>
    <w:rsid w:val="005E5B21"/>
    <w:rsid w:val="006321C7"/>
    <w:rsid w:val="006409BF"/>
    <w:rsid w:val="0067454B"/>
    <w:rsid w:val="0068759E"/>
    <w:rsid w:val="00696535"/>
    <w:rsid w:val="006A1024"/>
    <w:rsid w:val="006E196F"/>
    <w:rsid w:val="006F6F31"/>
    <w:rsid w:val="00726A3F"/>
    <w:rsid w:val="00752365"/>
    <w:rsid w:val="0075395C"/>
    <w:rsid w:val="007E7FD6"/>
    <w:rsid w:val="007F246F"/>
    <w:rsid w:val="007F741F"/>
    <w:rsid w:val="00805ED4"/>
    <w:rsid w:val="00810A5F"/>
    <w:rsid w:val="008353FF"/>
    <w:rsid w:val="00841661"/>
    <w:rsid w:val="008C2564"/>
    <w:rsid w:val="00960DBE"/>
    <w:rsid w:val="00975F0C"/>
    <w:rsid w:val="00A071D5"/>
    <w:rsid w:val="00A12AB4"/>
    <w:rsid w:val="00A2753A"/>
    <w:rsid w:val="00A60CDE"/>
    <w:rsid w:val="00AC2A4C"/>
    <w:rsid w:val="00AD444F"/>
    <w:rsid w:val="00B51153"/>
    <w:rsid w:val="00B64E32"/>
    <w:rsid w:val="00B77743"/>
    <w:rsid w:val="00C125BE"/>
    <w:rsid w:val="00C26434"/>
    <w:rsid w:val="00C32146"/>
    <w:rsid w:val="00CD36B9"/>
    <w:rsid w:val="00CE612D"/>
    <w:rsid w:val="00CE7EAC"/>
    <w:rsid w:val="00D0066C"/>
    <w:rsid w:val="00D8581B"/>
    <w:rsid w:val="00E72609"/>
    <w:rsid w:val="00E77D54"/>
    <w:rsid w:val="00EA0709"/>
    <w:rsid w:val="00ED5387"/>
    <w:rsid w:val="00F158C0"/>
    <w:rsid w:val="00F739BC"/>
    <w:rsid w:val="00F900C8"/>
    <w:rsid w:val="00F93279"/>
    <w:rsid w:val="00FC6E29"/>
    <w:rsid w:val="00FD64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4F964661-16BB-47AA-AEEF-9A55041BFA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bdr w:val="nil"/>
        <w:lang w:val="pl-PL" w:eastAsia="pl-P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rPr>
      <w:rFonts w:cs="Arial Unicode MS"/>
      <w:color w:val="000000"/>
      <w:sz w:val="24"/>
      <w:szCs w:val="24"/>
      <w:u w:color="000000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A102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079BF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A102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079BF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8353F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507F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agwekistopka">
    <w:name w:val="Nagłówek i stopk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TreA">
    <w:name w:val="Treść A"/>
    <w:rPr>
      <w:rFonts w:ascii="Helvetica Neue" w:hAnsi="Helvetica Neue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0066C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0066C"/>
    <w:rPr>
      <w:rFonts w:ascii="Segoe UI" w:hAnsi="Segoe UI" w:cs="Segoe UI"/>
      <w:color w:val="000000"/>
      <w:sz w:val="18"/>
      <w:szCs w:val="18"/>
      <w:u w:color="000000"/>
    </w:rPr>
  </w:style>
  <w:style w:type="paragraph" w:styleId="Akapitzlist">
    <w:name w:val="List Paragraph"/>
    <w:basedOn w:val="Normalny"/>
    <w:uiPriority w:val="34"/>
    <w:qFormat/>
    <w:rsid w:val="00975F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Calibri" w:hAnsi="Calibri" w:cs="Times New Roman"/>
      <w:color w:val="auto"/>
      <w:sz w:val="22"/>
      <w:szCs w:val="22"/>
      <w:bdr w:val="none" w:sz="0" w:space="0" w:color="auto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975F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536"/>
        <w:tab w:val="right" w:pos="9072"/>
      </w:tabs>
    </w:pPr>
    <w:rPr>
      <w:rFonts w:ascii="Calibri" w:eastAsia="Calibri" w:hAnsi="Calibri" w:cs="Times New Roman"/>
      <w:color w:val="auto"/>
      <w:sz w:val="22"/>
      <w:szCs w:val="22"/>
      <w:bdr w:val="none" w:sz="0" w:space="0" w:color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975F0C"/>
    <w:rPr>
      <w:rFonts w:ascii="Calibri" w:eastAsia="Calibri" w:hAnsi="Calibri"/>
      <w:sz w:val="22"/>
      <w:szCs w:val="22"/>
      <w:bdr w:val="none" w:sz="0" w:space="0" w:color="auto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975F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536"/>
        <w:tab w:val="right" w:pos="9072"/>
      </w:tabs>
    </w:pPr>
    <w:rPr>
      <w:rFonts w:ascii="Calibri" w:eastAsia="Calibri" w:hAnsi="Calibri" w:cs="Times New Roman"/>
      <w:color w:val="auto"/>
      <w:sz w:val="22"/>
      <w:szCs w:val="22"/>
      <w:bdr w:val="none" w:sz="0" w:space="0" w:color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975F0C"/>
    <w:rPr>
      <w:rFonts w:ascii="Calibri" w:eastAsia="Calibri" w:hAnsi="Calibri"/>
      <w:sz w:val="22"/>
      <w:szCs w:val="22"/>
      <w:bdr w:val="none" w:sz="0" w:space="0" w:color="auto"/>
      <w:lang w:eastAsia="en-US"/>
    </w:rPr>
  </w:style>
  <w:style w:type="paragraph" w:styleId="Bezodstpw">
    <w:name w:val="No Spacing"/>
    <w:link w:val="BezodstpwZnak"/>
    <w:uiPriority w:val="1"/>
    <w:qFormat/>
    <w:rsid w:val="00975F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Times New Roman" w:hAnsi="Calibri"/>
      <w:sz w:val="22"/>
      <w:szCs w:val="22"/>
      <w:bdr w:val="none" w:sz="0" w:space="0" w:color="auto"/>
    </w:rPr>
  </w:style>
  <w:style w:type="character" w:customStyle="1" w:styleId="BezodstpwZnak">
    <w:name w:val="Bez odstępów Znak"/>
    <w:link w:val="Bezodstpw"/>
    <w:uiPriority w:val="1"/>
    <w:rsid w:val="00975F0C"/>
    <w:rPr>
      <w:rFonts w:ascii="Calibri" w:eastAsia="Times New Roman" w:hAnsi="Calibri"/>
      <w:sz w:val="22"/>
      <w:szCs w:val="22"/>
      <w:bdr w:val="none" w:sz="0" w:space="0" w:color="auto"/>
    </w:rPr>
  </w:style>
  <w:style w:type="table" w:styleId="Tabela-Siatka">
    <w:name w:val="Table Grid"/>
    <w:basedOn w:val="Standardowy"/>
    <w:uiPriority w:val="59"/>
    <w:rsid w:val="00975F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/>
      <w:bdr w:val="none" w:sz="0" w:space="0" w:color="aut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6A1024"/>
    <w:rPr>
      <w:rFonts w:asciiTheme="majorHAnsi" w:eastAsiaTheme="majorEastAsia" w:hAnsiTheme="majorHAnsi" w:cstheme="majorBidi"/>
      <w:color w:val="0079BF" w:themeColor="accent1" w:themeShade="BF"/>
      <w:sz w:val="32"/>
      <w:szCs w:val="32"/>
      <w:u w:color="000000"/>
    </w:rPr>
  </w:style>
  <w:style w:type="character" w:customStyle="1" w:styleId="Nagwek2Znak">
    <w:name w:val="Nagłówek 2 Znak"/>
    <w:basedOn w:val="Domylnaczcionkaakapitu"/>
    <w:link w:val="Nagwek2"/>
    <w:uiPriority w:val="9"/>
    <w:rsid w:val="006A1024"/>
    <w:rPr>
      <w:rFonts w:asciiTheme="majorHAnsi" w:eastAsiaTheme="majorEastAsia" w:hAnsiTheme="majorHAnsi" w:cstheme="majorBidi"/>
      <w:color w:val="0079BF" w:themeColor="accent1" w:themeShade="BF"/>
      <w:sz w:val="26"/>
      <w:szCs w:val="26"/>
      <w:u w:color="00000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0F153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line="259" w:lineRule="auto"/>
      <w:outlineLvl w:val="9"/>
    </w:pPr>
    <w:rPr>
      <w:bdr w:val="none" w:sz="0" w:space="0" w:color="auto"/>
    </w:rPr>
  </w:style>
  <w:style w:type="paragraph" w:styleId="Spistreci2">
    <w:name w:val="toc 2"/>
    <w:basedOn w:val="Normalny"/>
    <w:next w:val="Normalny"/>
    <w:autoRedefine/>
    <w:uiPriority w:val="39"/>
    <w:unhideWhenUsed/>
    <w:rsid w:val="000F153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00" w:line="259" w:lineRule="auto"/>
      <w:ind w:left="220"/>
    </w:pPr>
    <w:rPr>
      <w:rFonts w:asciiTheme="minorHAnsi" w:eastAsiaTheme="minorEastAsia" w:hAnsiTheme="minorHAnsi" w:cs="Times New Roman"/>
      <w:color w:val="auto"/>
      <w:sz w:val="22"/>
      <w:szCs w:val="22"/>
      <w:bdr w:val="none" w:sz="0" w:space="0" w:color="auto"/>
    </w:rPr>
  </w:style>
  <w:style w:type="paragraph" w:styleId="Spistreci1">
    <w:name w:val="toc 1"/>
    <w:basedOn w:val="Normalny"/>
    <w:next w:val="Normalny"/>
    <w:autoRedefine/>
    <w:uiPriority w:val="39"/>
    <w:unhideWhenUsed/>
    <w:rsid w:val="000F153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00" w:line="259" w:lineRule="auto"/>
    </w:pPr>
    <w:rPr>
      <w:rFonts w:asciiTheme="minorHAnsi" w:eastAsiaTheme="minorEastAsia" w:hAnsiTheme="minorHAnsi" w:cs="Times New Roman"/>
      <w:color w:val="auto"/>
      <w:sz w:val="22"/>
      <w:szCs w:val="22"/>
      <w:bdr w:val="none" w:sz="0" w:space="0" w:color="auto"/>
    </w:rPr>
  </w:style>
  <w:style w:type="paragraph" w:styleId="Spistreci3">
    <w:name w:val="toc 3"/>
    <w:basedOn w:val="Normalny"/>
    <w:next w:val="Normalny"/>
    <w:autoRedefine/>
    <w:uiPriority w:val="39"/>
    <w:unhideWhenUsed/>
    <w:rsid w:val="000F153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00" w:line="259" w:lineRule="auto"/>
      <w:ind w:left="440"/>
    </w:pPr>
    <w:rPr>
      <w:rFonts w:asciiTheme="minorHAnsi" w:eastAsiaTheme="minorEastAsia" w:hAnsiTheme="minorHAnsi" w:cs="Times New Roman"/>
      <w:color w:val="auto"/>
      <w:sz w:val="22"/>
      <w:szCs w:val="22"/>
      <w:bdr w:val="none" w:sz="0" w:space="0" w:color="auto"/>
    </w:rPr>
  </w:style>
  <w:style w:type="character" w:customStyle="1" w:styleId="Nagwek3Znak">
    <w:name w:val="Nagłówek 3 Znak"/>
    <w:basedOn w:val="Domylnaczcionkaakapitu"/>
    <w:link w:val="Nagwek3"/>
    <w:uiPriority w:val="9"/>
    <w:rsid w:val="008353FF"/>
    <w:rPr>
      <w:rFonts w:asciiTheme="majorHAnsi" w:eastAsiaTheme="majorEastAsia" w:hAnsiTheme="majorHAnsi" w:cstheme="majorBidi"/>
      <w:color w:val="00507F" w:themeColor="accent1" w:themeShade="7F"/>
      <w:sz w:val="24"/>
      <w:szCs w:val="24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tmp"/><Relationship Id="rId4" Type="http://schemas.openxmlformats.org/officeDocument/2006/relationships/settings" Target="settings.xml"/><Relationship Id="rId9" Type="http://schemas.openxmlformats.org/officeDocument/2006/relationships/image" Target="media/image2.tmp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7A37FC-EFD0-4B6C-841C-76EBA22323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4506</Words>
  <Characters>27042</Characters>
  <Application>Microsoft Office Word</Application>
  <DocSecurity>0</DocSecurity>
  <Lines>225</Lines>
  <Paragraphs>62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Wrocławskie Mieszkania Sp. z o.o.</Company>
  <LinksUpToDate>false</LinksUpToDate>
  <CharactersWithSpaces>31486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Katarzyna Galewska</dc:creator>
  <cp:lastModifiedBy>Krzysztof Matuszak</cp:lastModifiedBy>
  <cp:revision>3</cp:revision>
  <cp:lastPrinted>2020-01-27T07:25:00Z</cp:lastPrinted>
  <dcterms:created xsi:type="dcterms:W3CDTF">2020-02-28T12:49:00Z</dcterms:created>
  <dcterms:modified xsi:type="dcterms:W3CDTF">2020-03-02T13:58:00Z</dcterms:modified>
</cp:coreProperties>
</file>