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21B" w:rsidRPr="007E6CAF" w:rsidRDefault="00B377A4">
      <w:pPr>
        <w:rPr>
          <w:rFonts w:cstheme="minorHAnsi"/>
        </w:rPr>
      </w:pPr>
      <w:r w:rsidRPr="007E6CAF">
        <w:rPr>
          <w:rFonts w:cstheme="minorHAnsi"/>
        </w:rPr>
        <w:t>Instrukcja do formul</w:t>
      </w:r>
      <w:r w:rsidR="005D23A0">
        <w:rPr>
          <w:rFonts w:cstheme="minorHAnsi"/>
        </w:rPr>
        <w:t>arzy stanowiących załącznik nr 5</w:t>
      </w:r>
      <w:bookmarkStart w:id="0" w:name="_GoBack"/>
      <w:bookmarkEnd w:id="0"/>
      <w:r w:rsidRPr="007E6CAF">
        <w:rPr>
          <w:rFonts w:cstheme="minorHAnsi"/>
        </w:rPr>
        <w:t xml:space="preserve"> do STWIOR:</w:t>
      </w:r>
    </w:p>
    <w:p w:rsidR="00B377A4" w:rsidRDefault="00B377A4">
      <w:pPr>
        <w:rPr>
          <w:rFonts w:cstheme="minorHAnsi"/>
        </w:rPr>
      </w:pPr>
    </w:p>
    <w:p w:rsidR="007E6CAF" w:rsidRDefault="007E6CAF">
      <w:pPr>
        <w:rPr>
          <w:rFonts w:cstheme="minorHAnsi"/>
        </w:rPr>
      </w:pPr>
      <w:r>
        <w:rPr>
          <w:rFonts w:cstheme="minorHAnsi"/>
        </w:rPr>
        <w:t>Formularz inwentaryzacyjny zawiera podstawowe dane identyfikujące lokal, w szczególności:</w:t>
      </w:r>
    </w:p>
    <w:p w:rsidR="00C9398B" w:rsidRDefault="00C9398B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rejon – zgodnie z podziałem przyjętym w postepowaniu przetargowym;</w:t>
      </w:r>
    </w:p>
    <w:p w:rsidR="007E6CAF" w:rsidRDefault="007E6CAF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a</w:t>
      </w:r>
      <w:r w:rsidRPr="007E6CAF">
        <w:rPr>
          <w:rFonts w:cstheme="minorHAnsi"/>
        </w:rPr>
        <w:t xml:space="preserve">dres budynku </w:t>
      </w:r>
      <w:r>
        <w:rPr>
          <w:rFonts w:cstheme="minorHAnsi"/>
        </w:rPr>
        <w:t>– w przypadku braku adresu pomocna jest mapa ze wskazaną lokalizacją;</w:t>
      </w:r>
    </w:p>
    <w:p w:rsidR="007E6CAF" w:rsidRDefault="007E6CAF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numer wejścia do budynku</w:t>
      </w:r>
      <w:r w:rsidR="00854340">
        <w:rPr>
          <w:rFonts w:cstheme="minorHAnsi"/>
        </w:rPr>
        <w:t xml:space="preserve"> -</w:t>
      </w:r>
      <w:r>
        <w:rPr>
          <w:rFonts w:cstheme="minorHAnsi"/>
        </w:rPr>
        <w:t xml:space="preserve"> zgodnie z numeracją na mapie (zielone znaki w obrębie budynku);</w:t>
      </w:r>
    </w:p>
    <w:p w:rsidR="007E6CAF" w:rsidRDefault="007E6CAF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numer pionu</w:t>
      </w:r>
      <w:r w:rsidR="00854340">
        <w:rPr>
          <w:rFonts w:cstheme="minorHAnsi"/>
        </w:rPr>
        <w:t xml:space="preserve"> w wejściu – numerowane od lewej;</w:t>
      </w:r>
    </w:p>
    <w:p w:rsidR="00854340" w:rsidRDefault="00854340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numer kondygnacji – zero oznacza kondygnację, na której znajduje się obserwator po wejściu do budynku;</w:t>
      </w:r>
    </w:p>
    <w:p w:rsidR="00854340" w:rsidRDefault="00854340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numer drzwi na kondygnacji – liczone od lewej po wejściu na daną kondygnację;</w:t>
      </w:r>
    </w:p>
    <w:p w:rsidR="00854340" w:rsidRDefault="00854340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numer na drzwiach – numer lokalu widniejący na drzwiach, „BN” oznacza brak numeru;</w:t>
      </w:r>
    </w:p>
    <w:p w:rsidR="00854340" w:rsidRPr="007E6CAF" w:rsidRDefault="00854340" w:rsidP="007E6CAF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typ pomieszczenia za drzwiami - (LM = lokal mieszkalny, LU = lokal użytkowy);</w:t>
      </w:r>
    </w:p>
    <w:p w:rsidR="00B377A4" w:rsidRDefault="00C9398B" w:rsidP="007E6CAF">
      <w:pPr>
        <w:jc w:val="center"/>
        <w:rPr>
          <w:rFonts w:cstheme="minorHAnsi"/>
        </w:rPr>
      </w:pPr>
      <w:r w:rsidRPr="00C9398B">
        <w:rPr>
          <w:rFonts w:cstheme="minorHAnsi"/>
          <w:noProof/>
          <w:lang w:eastAsia="pl-PL"/>
        </w:rPr>
        <w:drawing>
          <wp:inline distT="0" distB="0" distL="0" distR="0">
            <wp:extent cx="6930390" cy="4840897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484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CAF" w:rsidRPr="007E6CAF" w:rsidRDefault="007E6CAF" w:rsidP="007E6CAF">
      <w:pPr>
        <w:jc w:val="both"/>
        <w:rPr>
          <w:rFonts w:cstheme="minorHAnsi"/>
        </w:rPr>
      </w:pPr>
      <w:r w:rsidRPr="007E6CAF">
        <w:rPr>
          <w:rFonts w:cstheme="minorHAnsi"/>
        </w:rPr>
        <w:t xml:space="preserve">Dla każdego lokalu, który w kolumnie „Do spisu rządzeń” </w:t>
      </w:r>
      <w:r>
        <w:rPr>
          <w:rFonts w:cstheme="minorHAnsi"/>
        </w:rPr>
        <w:t xml:space="preserve">(na karcie zbiorczej zawierającej mapę z lokalizacją budynku) </w:t>
      </w:r>
      <w:r w:rsidRPr="007E6CAF">
        <w:rPr>
          <w:rFonts w:cstheme="minorHAnsi"/>
        </w:rPr>
        <w:t>otrzymał oznaczenie „TAK” należy w formularzu (patrz przykład po</w:t>
      </w:r>
      <w:r>
        <w:rPr>
          <w:rFonts w:cstheme="minorHAnsi"/>
        </w:rPr>
        <w:t>wyżej</w:t>
      </w:r>
      <w:r w:rsidRPr="007E6CAF">
        <w:rPr>
          <w:rFonts w:cstheme="minorHAnsi"/>
        </w:rPr>
        <w:t>) uzupełnić:</w:t>
      </w:r>
    </w:p>
    <w:p w:rsidR="007E6CAF" w:rsidRPr="007E6CAF" w:rsidRDefault="007E6CAF" w:rsidP="007E6CAF">
      <w:pPr>
        <w:jc w:val="center"/>
        <w:rPr>
          <w:rFonts w:cstheme="minorHAnsi"/>
        </w:rPr>
      </w:pPr>
    </w:p>
    <w:p w:rsidR="00E45A47" w:rsidRPr="007E6CAF" w:rsidRDefault="00B377A4" w:rsidP="00E45A4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Typ urządzeń grzewczych (każde urządzenie w osobnym wierszu) wybierając z poniższego słownika: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566"/>
      </w:tblGrid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Węzeł cieplny (zasilanie grzejników z węzła cieplnego)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Kotłownia lokalna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E45A4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Kocioł (c.o. indywidualne)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Piec kaflowy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Kominek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E45A4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Trzon kuchenny z podkową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Kocioł kondensacyjny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E45A4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lastRenderedPageBreak/>
              <w:t>Promiennik/ Nagrzewnica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Piec akumulacyjny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Grzejnik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Urządzenie własnej konstrukcji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Pompa ciepła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Kolektor słoneczny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proofErr w:type="spellStart"/>
            <w:r w:rsidRPr="007E6CAF">
              <w:rPr>
                <w:rFonts w:cstheme="minorHAnsi"/>
              </w:rPr>
              <w:t>Logoterma</w:t>
            </w:r>
            <w:proofErr w:type="spellEnd"/>
            <w:r w:rsidRPr="007E6CAF">
              <w:rPr>
                <w:rFonts w:cstheme="minorHAnsi"/>
              </w:rPr>
              <w:t xml:space="preserve"> (w przypadku zasilania z węzła cieplnego lub kotłowni i występowania w układzie grzewczym)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Podgrzewacz pojemnościowy z paleniskiem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Podgrzewacz elektryczny – bojler elektryczny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Podgrzewacz przepływowy elektryczny</w:t>
            </w:r>
          </w:p>
        </w:tc>
      </w:tr>
      <w:tr w:rsidR="00E45A47" w:rsidRPr="007E6CAF" w:rsidTr="00E45A47">
        <w:trPr>
          <w:trHeight w:val="340"/>
          <w:jc w:val="center"/>
        </w:trPr>
        <w:tc>
          <w:tcPr>
            <w:tcW w:w="0" w:type="auto"/>
            <w:vAlign w:val="center"/>
          </w:tcPr>
          <w:p w:rsidR="00E45A47" w:rsidRPr="007E6CAF" w:rsidRDefault="00E45A47" w:rsidP="009522B7">
            <w:pPr>
              <w:jc w:val="center"/>
              <w:rPr>
                <w:rFonts w:cstheme="minorHAnsi"/>
              </w:rPr>
            </w:pPr>
            <w:r w:rsidRPr="007E6CAF">
              <w:rPr>
                <w:rFonts w:cstheme="minorHAnsi"/>
              </w:rPr>
              <w:t>Podgrzewacz gazowy przepływowy</w:t>
            </w:r>
          </w:p>
        </w:tc>
      </w:tr>
    </w:tbl>
    <w:p w:rsidR="00B377A4" w:rsidRPr="007E6CAF" w:rsidRDefault="00B377A4" w:rsidP="00B377A4">
      <w:pPr>
        <w:pStyle w:val="Akapitzlist"/>
        <w:jc w:val="both"/>
        <w:rPr>
          <w:rFonts w:cstheme="minorHAnsi"/>
        </w:rPr>
      </w:pPr>
    </w:p>
    <w:p w:rsidR="00B377A4" w:rsidRPr="007E6CAF" w:rsidRDefault="00B377A4" w:rsidP="00B377A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Funkcję każdego urządzenia grzewczego (można obie);</w:t>
      </w:r>
    </w:p>
    <w:p w:rsidR="00B377A4" w:rsidRPr="007E6CAF" w:rsidRDefault="00B377A4" w:rsidP="00B377A4">
      <w:pPr>
        <w:pStyle w:val="Akapitzlist"/>
        <w:rPr>
          <w:rFonts w:cstheme="minorHAnsi"/>
        </w:rPr>
      </w:pPr>
    </w:p>
    <w:p w:rsidR="00B377A4" w:rsidRPr="007E6CAF" w:rsidRDefault="00B377A4" w:rsidP="00B377A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Klasę urządzenia</w:t>
      </w:r>
      <w:r w:rsidR="00E45A47" w:rsidRPr="007E6CAF">
        <w:rPr>
          <w:rFonts w:cstheme="minorHAnsi"/>
        </w:rPr>
        <w:t xml:space="preserve"> (należy odczytać z tabliczki znamionowej urządzenia)</w:t>
      </w:r>
      <w:r w:rsidRPr="007E6CAF">
        <w:rPr>
          <w:rFonts w:cstheme="minorHAnsi"/>
        </w:rPr>
        <w:t>, o ile ta informacja tego urządzenia dotyczy lub wskazać „nie dotyczy”;</w:t>
      </w:r>
    </w:p>
    <w:p w:rsidR="00B377A4" w:rsidRPr="007E6CAF" w:rsidRDefault="00B377A4" w:rsidP="00B377A4">
      <w:pPr>
        <w:pStyle w:val="Akapitzlist"/>
        <w:rPr>
          <w:rFonts w:cstheme="minorHAnsi"/>
        </w:rPr>
      </w:pPr>
    </w:p>
    <w:p w:rsidR="00E45A47" w:rsidRPr="007E6CAF" w:rsidRDefault="00B377A4" w:rsidP="00E45A4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Stan techniczny według poniższych definicji: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56"/>
        <w:gridCol w:w="8448"/>
      </w:tblGrid>
      <w:tr w:rsidR="00E45A47" w:rsidRPr="007E6CAF" w:rsidTr="00E45A47">
        <w:tc>
          <w:tcPr>
            <w:tcW w:w="1126" w:type="pct"/>
            <w:shd w:val="clear" w:color="auto" w:fill="D9D9D9" w:themeFill="background1" w:themeFillShade="D9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b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b/>
                <w:spacing w:val="-15"/>
                <w:sz w:val="22"/>
                <w:szCs w:val="22"/>
              </w:rPr>
              <w:t>Stan techniczny urządzenia</w:t>
            </w:r>
          </w:p>
        </w:tc>
        <w:tc>
          <w:tcPr>
            <w:tcW w:w="3874" w:type="pct"/>
            <w:shd w:val="clear" w:color="auto" w:fill="D9D9D9" w:themeFill="background1" w:themeFillShade="D9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b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b/>
                <w:spacing w:val="-15"/>
                <w:sz w:val="22"/>
                <w:szCs w:val="22"/>
              </w:rPr>
              <w:t>Opis i zakres czynności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DOBRY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Urządzenie jest sprawne technicznie i dobrze utrzymane; przydatne do dalszego użytkowania bez konieczności napraw, wymaga tylko bieżącej konserwacji; w okresie eksploatacji nie wystąpiły awarie lub przerwy pracy wynikające z wadliwego stanu technicznego; nie wykazują technicznego zużycia i uszkodzeń.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 NAPRAWY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Urządzenie posiada dopuszczenie do użytkowania; urządzenie eksploatowane, przydatne do dalszego użytkowania, kwalifikuje się do przeglądu,  regulacji lub/i naprawy bieżącej.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 MODERNIZACJI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Urządzenie posiada dopuszczenie do użytkowania; eksploatowane i przydatne do dalszego użytkowania; wymaga modernizacji</w:t>
            </w: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br/>
              <w:t>z wymianą elementów lub podzespołów.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WYŁĄCZONY Z EKSPLOATACJI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Urządzenie nie podłączone do instalacji w dobrym stanie technicznym (nie stwarzające zagrożenia wypadkiem), niekwalifikujące się do rozbiórki (likwidacji) ze względu walory estetyczne/dekoracyjne.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 LIKWIDACJI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Urządzenie nadaje się do rozbiórki (likwidacji), nie posiada wymaganych </w:t>
            </w:r>
            <w:proofErr w:type="spellStart"/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dopuszczeń</w:t>
            </w:r>
            <w:proofErr w:type="spellEnd"/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do użytkowania, występują duże uszkodzenia, ubytki lub odkształcenia elementów w stopniu zagrażającym wypadkiem; urządzenie niezdatne do użytkowania , w lokalu występuje inne urządzenie grzewcze o identycznej funkcyjności. </w:t>
            </w:r>
          </w:p>
        </w:tc>
      </w:tr>
      <w:tr w:rsidR="00E45A47" w:rsidRPr="007E6CAF" w:rsidTr="00E45A47">
        <w:tc>
          <w:tcPr>
            <w:tcW w:w="1126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>DO WYMIANY</w:t>
            </w:r>
          </w:p>
        </w:tc>
        <w:tc>
          <w:tcPr>
            <w:tcW w:w="3874" w:type="pct"/>
          </w:tcPr>
          <w:p w:rsidR="00E45A47" w:rsidRPr="007E6CAF" w:rsidRDefault="00E45A47" w:rsidP="009522B7">
            <w:pPr>
              <w:pStyle w:val="Textbody"/>
              <w:spacing w:after="0"/>
              <w:rPr>
                <w:rFonts w:asciiTheme="minorHAnsi" w:hAnsiTheme="minorHAnsi" w:cstheme="minorHAnsi"/>
                <w:spacing w:val="-15"/>
                <w:sz w:val="22"/>
                <w:szCs w:val="22"/>
              </w:rPr>
            </w:pPr>
            <w:r w:rsidRPr="007E6CAF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Urządzenie nie posiada wymaganych dopuszczeni do użytkowania,  osiągnęło zakres granicznych wartości parametrów, przy których eksploatacja jest ekonomicznie nieuzasadniona;  występują duże uszkodzenia, ubytki lub odkształcenia elementów w stopniu zagrażającym wypadkiem, urządzenie niezdatne do użytkowania; w lokalu nie występuje inne urządzenie grzewcze o identycznej funkcyjności. </w:t>
            </w:r>
          </w:p>
        </w:tc>
      </w:tr>
    </w:tbl>
    <w:p w:rsidR="00E45A47" w:rsidRPr="007E6CAF" w:rsidRDefault="00E45A47" w:rsidP="00E45A47">
      <w:pPr>
        <w:pStyle w:val="Akapitzlist"/>
        <w:jc w:val="both"/>
        <w:rPr>
          <w:rFonts w:cstheme="minorHAnsi"/>
        </w:rPr>
      </w:pPr>
    </w:p>
    <w:p w:rsidR="00B377A4" w:rsidRPr="007E6CAF" w:rsidRDefault="00B377A4" w:rsidP="00B377A4">
      <w:pPr>
        <w:pStyle w:val="Akapitzlist"/>
        <w:rPr>
          <w:rFonts w:cstheme="minorHAnsi"/>
        </w:rPr>
      </w:pPr>
    </w:p>
    <w:p w:rsidR="00B377A4" w:rsidRPr="007E6CAF" w:rsidRDefault="00B377A4" w:rsidP="00B377A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Typ komory spalania lub „nie dotyczy”;</w:t>
      </w:r>
    </w:p>
    <w:p w:rsidR="00B377A4" w:rsidRPr="007E6CAF" w:rsidRDefault="00B377A4" w:rsidP="00B377A4">
      <w:pPr>
        <w:pStyle w:val="Akapitzlist"/>
        <w:rPr>
          <w:rFonts w:cstheme="minorHAnsi"/>
        </w:rPr>
      </w:pPr>
    </w:p>
    <w:p w:rsidR="00B377A4" w:rsidRPr="007E6CAF" w:rsidRDefault="00B377A4" w:rsidP="00B377A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E6CAF">
        <w:rPr>
          <w:rFonts w:cstheme="minorHAnsi"/>
        </w:rPr>
        <w:t>Typ paliwa spośród dostępnych możliwości i jeśli użytkownik lokalu jest w stanie określić, podać zużycie paliwa za ostatni okres grzewczy</w:t>
      </w:r>
    </w:p>
    <w:p w:rsidR="00B377A4" w:rsidRPr="007E6CAF" w:rsidRDefault="00B377A4" w:rsidP="00B377A4">
      <w:pPr>
        <w:pStyle w:val="Akapitzlist"/>
        <w:rPr>
          <w:rFonts w:cstheme="minorHAnsi"/>
        </w:rPr>
      </w:pPr>
    </w:p>
    <w:p w:rsidR="00B377A4" w:rsidRPr="007E6CAF" w:rsidRDefault="00B377A4" w:rsidP="00B377A4">
      <w:pPr>
        <w:pStyle w:val="Akapitzlist"/>
        <w:jc w:val="both"/>
        <w:rPr>
          <w:rFonts w:cstheme="minorHAnsi"/>
        </w:rPr>
      </w:pPr>
      <w:r w:rsidRPr="007E6CAF">
        <w:rPr>
          <w:rFonts w:cstheme="minorHAnsi"/>
        </w:rPr>
        <w:t xml:space="preserve">UWAGA: w przypadku paliwa stałego, jeżeli urządzenie grzewcze umożliwia spalanie paliwa </w:t>
      </w:r>
      <w:proofErr w:type="spellStart"/>
      <w:r w:rsidRPr="007E6CAF">
        <w:rPr>
          <w:rFonts w:cstheme="minorHAnsi"/>
        </w:rPr>
        <w:t>nieekologicznego</w:t>
      </w:r>
      <w:proofErr w:type="spellEnd"/>
      <w:r w:rsidRPr="007E6CAF">
        <w:rPr>
          <w:rFonts w:cstheme="minorHAnsi"/>
        </w:rPr>
        <w:t xml:space="preserve"> (węgiel, </w:t>
      </w:r>
      <w:proofErr w:type="spellStart"/>
      <w:r w:rsidRPr="007E6CAF">
        <w:rPr>
          <w:rFonts w:cstheme="minorHAnsi"/>
        </w:rPr>
        <w:t>ekogroszek</w:t>
      </w:r>
      <w:proofErr w:type="spellEnd"/>
      <w:r w:rsidRPr="007E6CAF">
        <w:rPr>
          <w:rFonts w:cstheme="minorHAnsi"/>
        </w:rPr>
        <w:t xml:space="preserve">, koks itp.) należy wskazać paliwo </w:t>
      </w:r>
      <w:proofErr w:type="spellStart"/>
      <w:r w:rsidRPr="007E6CAF">
        <w:rPr>
          <w:rFonts w:cstheme="minorHAnsi"/>
        </w:rPr>
        <w:t>nieekologiczne</w:t>
      </w:r>
      <w:proofErr w:type="spellEnd"/>
      <w:r w:rsidRPr="007E6CAF">
        <w:rPr>
          <w:rFonts w:cstheme="minorHAnsi"/>
        </w:rPr>
        <w:t xml:space="preserve"> bez uwzględnienia ewentualnych oświadczeń użytkownika lokalu o spalaniu wyłącznie paliwa ekologicznego (drewno, brykiet, </w:t>
      </w:r>
      <w:proofErr w:type="spellStart"/>
      <w:r w:rsidRPr="007E6CAF">
        <w:rPr>
          <w:rFonts w:cstheme="minorHAnsi"/>
        </w:rPr>
        <w:t>pelet</w:t>
      </w:r>
      <w:proofErr w:type="spellEnd"/>
      <w:r w:rsidRPr="007E6CAF">
        <w:rPr>
          <w:rFonts w:cstheme="minorHAnsi"/>
        </w:rPr>
        <w:t>);</w:t>
      </w:r>
    </w:p>
    <w:sectPr w:rsidR="00B377A4" w:rsidRPr="007E6CAF" w:rsidSect="00E45A47">
      <w:pgSz w:w="11906" w:h="16838"/>
      <w:pgMar w:top="426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21A"/>
    <w:multiLevelType w:val="hybridMultilevel"/>
    <w:tmpl w:val="AD3AF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831F5"/>
    <w:multiLevelType w:val="hybridMultilevel"/>
    <w:tmpl w:val="8BD6F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7A4"/>
    <w:rsid w:val="005D23A0"/>
    <w:rsid w:val="007E6CAF"/>
    <w:rsid w:val="00854340"/>
    <w:rsid w:val="00B377A4"/>
    <w:rsid w:val="00C9398B"/>
    <w:rsid w:val="00E45A47"/>
    <w:rsid w:val="00EA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CAE1"/>
  <w15:chartTrackingRefBased/>
  <w15:docId w15:val="{3063DE4F-2EB8-4559-8E53-ACF4F2F4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7A4"/>
    <w:pPr>
      <w:ind w:left="720"/>
      <w:contextualSpacing/>
    </w:pPr>
  </w:style>
  <w:style w:type="table" w:styleId="Tabela-Siatka">
    <w:name w:val="Table Grid"/>
    <w:basedOn w:val="Standardowy"/>
    <w:uiPriority w:val="39"/>
    <w:rsid w:val="00E45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E45A4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4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Krawiec</dc:creator>
  <cp:keywords/>
  <dc:description/>
  <cp:lastModifiedBy>Szczepan Sobolewski</cp:lastModifiedBy>
  <cp:revision>2</cp:revision>
  <dcterms:created xsi:type="dcterms:W3CDTF">2020-05-05T06:45:00Z</dcterms:created>
  <dcterms:modified xsi:type="dcterms:W3CDTF">2020-05-05T06:45:00Z</dcterms:modified>
</cp:coreProperties>
</file>