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1980" w:rsidRPr="00031980" w:rsidRDefault="00031980" w:rsidP="00031980">
      <w:pPr>
        <w:jc w:val="right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Wrocław, dnia 17.04.2020r.</w:t>
      </w:r>
    </w:p>
    <w:p w:rsidR="00031980" w:rsidRPr="00031980" w:rsidRDefault="00031980" w:rsidP="00031980">
      <w:pPr>
        <w:jc w:val="center"/>
        <w:rPr>
          <w:rFonts w:ascii="Source Sans Pro" w:hAnsi="Source Sans Pro" w:cs="Arial"/>
          <w:b/>
          <w:sz w:val="32"/>
          <w:szCs w:val="32"/>
          <w:lang w:val="pl-PL"/>
        </w:rPr>
      </w:pPr>
      <w:r w:rsidRPr="00031980">
        <w:rPr>
          <w:rFonts w:ascii="Source Sans Pro" w:hAnsi="Source Sans Pro" w:cs="Arial"/>
          <w:b/>
          <w:sz w:val="32"/>
          <w:szCs w:val="32"/>
          <w:lang w:val="pl-PL"/>
        </w:rPr>
        <w:t>PROGRAM FUNKCJONALNO - UŻYTKOWY</w:t>
      </w:r>
    </w:p>
    <w:p w:rsidR="00031980" w:rsidRPr="00031980" w:rsidRDefault="00031980" w:rsidP="00031980">
      <w:pPr>
        <w:jc w:val="center"/>
        <w:rPr>
          <w:rFonts w:ascii="Source Sans Pro" w:hAnsi="Source Sans Pro" w:cs="Arial"/>
          <w:lang w:val="pl-PL"/>
        </w:rPr>
      </w:pPr>
      <w:r w:rsidRPr="00031980">
        <w:rPr>
          <w:rFonts w:ascii="Source Sans Pro" w:hAnsi="Source Sans Pro" w:cs="Arial"/>
          <w:lang w:val="pl-PL"/>
        </w:rPr>
        <w:t xml:space="preserve">REMONT LOKALU MIESZKALNEGO – PUSTOSTANU </w:t>
      </w:r>
    </w:p>
    <w:p w:rsidR="00031980" w:rsidRPr="00031980" w:rsidRDefault="00031980" w:rsidP="00031980">
      <w:pPr>
        <w:jc w:val="center"/>
        <w:rPr>
          <w:rFonts w:ascii="Source Sans Pro" w:hAnsi="Source Sans Pro" w:cs="Arial"/>
          <w:b/>
          <w:lang w:val="pl-PL"/>
        </w:rPr>
      </w:pPr>
      <w:r w:rsidRPr="00031980">
        <w:rPr>
          <w:rFonts w:ascii="Source Sans Pro" w:hAnsi="Source Sans Pro" w:cs="Arial"/>
          <w:lang w:val="pl-PL"/>
        </w:rPr>
        <w:t>W SYSTEMIE „ZAPROJEKTUJ I WYBUDUJ”</w:t>
      </w:r>
      <w:r w:rsidRPr="00031980">
        <w:rPr>
          <w:rFonts w:ascii="Source Sans Pro" w:hAnsi="Source Sans Pro" w:cs="Arial"/>
          <w:b/>
          <w:lang w:val="pl-PL"/>
        </w:rPr>
        <w:t xml:space="preserve"> </w:t>
      </w:r>
    </w:p>
    <w:p w:rsidR="00031980" w:rsidRDefault="00031980" w:rsidP="00031980">
      <w:pPr>
        <w:jc w:val="center"/>
        <w:rPr>
          <w:rFonts w:ascii="Source Sans Pro" w:hAnsi="Source Sans Pro" w:cs="Arial"/>
        </w:rPr>
      </w:pPr>
      <w:r>
        <w:rPr>
          <w:rFonts w:ascii="Source Sans Pro" w:hAnsi="Source Sans Pro" w:cs="Arial"/>
          <w:b/>
        </w:rPr>
        <w:t>WROCŁAW UL. GÓRNICKIEGO 6 M.3</w:t>
      </w:r>
    </w:p>
    <w:tbl>
      <w:tblPr>
        <w:tblW w:w="9385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87"/>
        <w:gridCol w:w="1870"/>
        <w:gridCol w:w="2808"/>
        <w:gridCol w:w="2820"/>
      </w:tblGrid>
      <w:tr w:rsidR="00031980" w:rsidRPr="00B53513" w:rsidTr="00321A68">
        <w:trPr>
          <w:trHeight w:hRule="exact" w:val="1323"/>
          <w:jc w:val="center"/>
        </w:trPr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line="218" w:lineRule="exact"/>
              <w:ind w:right="13"/>
              <w:jc w:val="center"/>
              <w:rPr>
                <w:rFonts w:ascii="Source Sans Pro" w:eastAsia="Times New Roman" w:hAnsi="Source Sans Pro"/>
                <w:sz w:val="20"/>
                <w:szCs w:val="20"/>
                <w:lang w:val="pl-PL"/>
              </w:rPr>
            </w:pPr>
          </w:p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line="218" w:lineRule="exact"/>
              <w:ind w:right="13"/>
              <w:jc w:val="center"/>
              <w:rPr>
                <w:rFonts w:ascii="Source Sans Pro" w:eastAsia="Times New Roman" w:hAnsi="Source Sans Pro"/>
                <w:lang w:val="pl-PL"/>
              </w:rPr>
            </w:pP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Na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zw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 xml:space="preserve">a 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n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ada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n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 xml:space="preserve">a 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z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am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ó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w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ie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n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i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 xml:space="preserve">u 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p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r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z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e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 xml:space="preserve">z 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Z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ama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w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i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ając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ego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: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7" w:line="218" w:lineRule="exact"/>
              <w:ind w:left="64" w:right="23"/>
              <w:jc w:val="center"/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  <w:lang w:val="pl-PL"/>
              </w:rPr>
            </w:pPr>
          </w:p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7" w:line="218" w:lineRule="exact"/>
              <w:ind w:left="64" w:right="23"/>
              <w:jc w:val="center"/>
              <w:rPr>
                <w:rFonts w:ascii="Source Sans Pro" w:eastAsia="Times New Roman" w:hAnsi="Source Sans Pro" w:cs="Arial"/>
                <w:b/>
                <w:bCs/>
                <w:lang w:val="pl-PL"/>
              </w:rPr>
            </w:pP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Remont lokalu mieszkalnego – pustostanu w systemie</w:t>
            </w:r>
          </w:p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7" w:line="218" w:lineRule="exact"/>
              <w:ind w:left="64" w:right="23"/>
              <w:jc w:val="center"/>
              <w:rPr>
                <w:rFonts w:ascii="Source Sans Pro" w:eastAsia="Times New Roman" w:hAnsi="Source Sans Pro" w:cs="Arial"/>
                <w:b/>
                <w:lang w:val="pl-PL"/>
              </w:rPr>
            </w:pP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„zaprojektuj i wybuduj” z opracowaniem dokumentacji projektowej</w:t>
            </w:r>
          </w:p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line="216" w:lineRule="exact"/>
              <w:ind w:left="64" w:right="-20"/>
              <w:jc w:val="center"/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</w:pP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wr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az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 xml:space="preserve"> 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 xml:space="preserve">z 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u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zy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  <w:t>s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k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a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n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  <w:t>i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em</w:t>
            </w:r>
            <w:r w:rsidRPr="00031980">
              <w:rPr>
                <w:rFonts w:ascii="Source Sans Pro" w:eastAsia="Times New Roman" w:hAnsi="Source Sans Pro" w:cs="Arial"/>
                <w:b/>
                <w:lang w:val="pl-PL"/>
              </w:rPr>
              <w:t xml:space="preserve"> 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po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z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  <w:t>w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o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  <w:t>l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enia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  <w:t xml:space="preserve"> 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n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 xml:space="preserve">a 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bu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  <w:t>d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ow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ę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  <w:t xml:space="preserve"> oraz realizacji robót </w:t>
            </w:r>
          </w:p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line="216" w:lineRule="exact"/>
              <w:ind w:left="64" w:right="-20"/>
              <w:jc w:val="center"/>
              <w:rPr>
                <w:rFonts w:ascii="Source Sans Pro" w:eastAsia="Times New Roman" w:hAnsi="Source Sans Pro" w:cs="Verdana"/>
                <w:b/>
                <w:bCs/>
                <w:position w:val="-1"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 w:cs="Arial"/>
                <w:b/>
                <w:bCs/>
                <w:position w:val="-1"/>
                <w:lang w:val="pl-PL"/>
              </w:rPr>
              <w:t>branży budowlanej, instalacji sanitarnej i elektrycznej.</w:t>
            </w:r>
          </w:p>
        </w:tc>
      </w:tr>
      <w:tr w:rsidR="00031980" w:rsidRPr="00B53513" w:rsidTr="00321A68">
        <w:trPr>
          <w:trHeight w:hRule="exact" w:val="446"/>
          <w:jc w:val="center"/>
        </w:trPr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tabs>
                <w:tab w:val="left" w:pos="1160"/>
              </w:tabs>
              <w:autoSpaceDE w:val="0"/>
              <w:autoSpaceDN w:val="0"/>
              <w:adjustRightInd w:val="0"/>
              <w:spacing w:before="7" w:line="218" w:lineRule="exact"/>
              <w:ind w:left="64" w:right="11"/>
              <w:rPr>
                <w:rFonts w:ascii="Source Sans Pro" w:eastAsia="Times New Roman" w:hAnsi="Source Sans Pro"/>
              </w:rPr>
            </w:pPr>
            <w:proofErr w:type="spellStart"/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</w:t>
            </w:r>
            <w:r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d</w:t>
            </w:r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r</w:t>
            </w:r>
            <w:r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</w:t>
            </w:r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s</w:t>
            </w:r>
            <w:proofErr w:type="spellEnd"/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obie</w:t>
            </w:r>
            <w:r>
              <w:rPr>
                <w:rFonts w:ascii="Source Sans Pro" w:eastAsia="Times New Roman" w:hAnsi="Source Sans Pro" w:cs="Verdana"/>
                <w:i/>
                <w:iCs/>
                <w:spacing w:val="-3"/>
                <w:sz w:val="18"/>
                <w:szCs w:val="18"/>
              </w:rPr>
              <w:t>k</w:t>
            </w:r>
            <w:r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t</w:t>
            </w:r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u</w:t>
            </w:r>
            <w:proofErr w:type="spellEnd"/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b</w:t>
            </w:r>
            <w:r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u</w:t>
            </w:r>
            <w:r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do</w:t>
            </w:r>
            <w:r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w</w:t>
            </w:r>
            <w:r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l</w:t>
            </w:r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</w:t>
            </w:r>
            <w:r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n</w:t>
            </w:r>
            <w:r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ego</w:t>
            </w:r>
            <w:proofErr w:type="spellEnd"/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: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" w:line="110" w:lineRule="exact"/>
              <w:rPr>
                <w:rFonts w:ascii="Source Sans Pro" w:eastAsia="Times New Roman" w:hAnsi="Source Sans Pro"/>
                <w:sz w:val="11"/>
                <w:szCs w:val="11"/>
                <w:lang w:val="pl-PL"/>
              </w:rPr>
            </w:pPr>
          </w:p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jc w:val="center"/>
              <w:rPr>
                <w:rFonts w:ascii="Source Sans Pro" w:eastAsia="Times New Roman" w:hAnsi="Source Sans Pro" w:cs="Arial"/>
                <w:lang w:val="pl-PL"/>
              </w:rPr>
            </w:pPr>
            <w:r w:rsidRPr="00031980"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  <w:t>W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ro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c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ł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a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  <w:t>w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 xml:space="preserve">, 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-1"/>
                <w:lang w:val="pl-PL"/>
              </w:rPr>
              <w:t>u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1"/>
                <w:lang w:val="pl-PL"/>
              </w:rPr>
              <w:t>l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>.</w:t>
            </w:r>
            <w:r w:rsidRPr="00031980">
              <w:rPr>
                <w:rFonts w:ascii="Source Sans Pro" w:eastAsia="Times New Roman" w:hAnsi="Source Sans Pro" w:cs="Arial"/>
                <w:b/>
                <w:bCs/>
                <w:spacing w:val="2"/>
                <w:lang w:val="pl-PL"/>
              </w:rPr>
              <w:t xml:space="preserve"> Górnickiego 6</w:t>
            </w:r>
            <w:r w:rsidRPr="00031980">
              <w:rPr>
                <w:rFonts w:ascii="Source Sans Pro" w:eastAsia="Times New Roman" w:hAnsi="Source Sans Pro" w:cs="Arial"/>
                <w:b/>
                <w:bCs/>
                <w:lang w:val="pl-PL"/>
              </w:rPr>
              <w:t xml:space="preserve"> M.3. – parter</w:t>
            </w:r>
          </w:p>
        </w:tc>
      </w:tr>
      <w:tr w:rsidR="00031980" w:rsidTr="00321A68">
        <w:trPr>
          <w:cantSplit/>
          <w:trHeight w:hRule="exact" w:val="322"/>
          <w:jc w:val="center"/>
        </w:trPr>
        <w:tc>
          <w:tcPr>
            <w:tcW w:w="18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Source Sans Pro" w:eastAsia="Times New Roman" w:hAnsi="Source Sans Pro"/>
                <w:i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/>
                <w:i/>
                <w:sz w:val="18"/>
                <w:szCs w:val="18"/>
                <w:lang w:val="pl-PL"/>
              </w:rPr>
              <w:t>Nazwy i kody CPV Wspólnego Słownika Zamówień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  <w:proofErr w:type="spellStart"/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u</w:t>
            </w:r>
            <w:r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s</w:t>
            </w:r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ług</w:t>
            </w:r>
            <w:r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i</w:t>
            </w:r>
            <w:proofErr w:type="spellEnd"/>
            <w:r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p</w:t>
            </w:r>
            <w:r>
              <w:rPr>
                <w:rFonts w:ascii="Source Sans Pro" w:eastAsia="Times New Roman" w:hAnsi="Source Sans Pro" w:cs="Verdana"/>
                <w:b/>
                <w:bCs/>
                <w:spacing w:val="2"/>
                <w:sz w:val="18"/>
                <w:szCs w:val="18"/>
              </w:rPr>
              <w:t>r</w:t>
            </w:r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o</w:t>
            </w:r>
            <w:r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je</w:t>
            </w:r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k</w:t>
            </w:r>
            <w:r>
              <w:rPr>
                <w:rFonts w:ascii="Source Sans Pro" w:eastAsia="Times New Roman" w:hAnsi="Source Sans Pro" w:cs="Verdana"/>
                <w:b/>
                <w:bCs/>
                <w:spacing w:val="2"/>
                <w:sz w:val="18"/>
                <w:szCs w:val="18"/>
              </w:rPr>
              <w:t>t</w:t>
            </w:r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ow</w:t>
            </w:r>
            <w:r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e</w:t>
            </w:r>
            <w:proofErr w:type="spellEnd"/>
          </w:p>
        </w:tc>
      </w:tr>
      <w:tr w:rsidR="00031980" w:rsidRPr="00B53513" w:rsidTr="00321A68">
        <w:trPr>
          <w:cantSplit/>
          <w:trHeight w:hRule="exact" w:val="247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71221000-3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Usługi architektoniczne w zakresie obiektów budowlanych</w:t>
            </w:r>
          </w:p>
        </w:tc>
      </w:tr>
      <w:tr w:rsidR="00031980" w:rsidTr="00321A68">
        <w:trPr>
          <w:cantSplit/>
          <w:trHeight w:hRule="exact" w:val="247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  <w:lang w:val="pl-PL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712</w:t>
            </w:r>
            <w:r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2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00</w:t>
            </w:r>
            <w:r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Us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łu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g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i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p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j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e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k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to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w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proofErr w:type="spellEnd"/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arc</w:t>
            </w:r>
            <w:r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h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ite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k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to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c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zn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eg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o</w:t>
            </w:r>
            <w:proofErr w:type="spellEnd"/>
          </w:p>
        </w:tc>
      </w:tr>
      <w:tr w:rsidR="00031980" w:rsidRPr="00B53513" w:rsidTr="00321A68">
        <w:trPr>
          <w:cantSplit/>
          <w:trHeight w:hRule="exact" w:val="470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71242000-6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Przygotowanie przedsięwzięcia i projektu, oszacowanie kosztów</w:t>
            </w:r>
          </w:p>
        </w:tc>
      </w:tr>
      <w:tr w:rsidR="00031980" w:rsidRPr="00B53513" w:rsidTr="00321A68">
        <w:trPr>
          <w:cantSplit/>
          <w:trHeight w:hRule="exact" w:val="264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/>
                <w:lang w:val="pl-PL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713</w:t>
            </w:r>
            <w:r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2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00</w:t>
            </w:r>
            <w:r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/>
                <w:lang w:val="pl-PL"/>
              </w:rPr>
            </w:pP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Us</w:t>
            </w:r>
            <w:r w:rsidRPr="00031980">
              <w:rPr>
                <w:rFonts w:ascii="Source Sans Pro" w:eastAsia="Times New Roman" w:hAnsi="Source Sans Pro" w:cs="Verdana"/>
                <w:spacing w:val="-1"/>
                <w:sz w:val="18"/>
                <w:szCs w:val="18"/>
                <w:lang w:val="pl-PL"/>
              </w:rPr>
              <w:t>łu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g</w:t>
            </w: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 xml:space="preserve">i 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i</w:t>
            </w:r>
            <w:r w:rsidRPr="00031980">
              <w:rPr>
                <w:rFonts w:ascii="Source Sans Pro" w:eastAsia="Times New Roman" w:hAnsi="Source Sans Pro" w:cs="Verdana"/>
                <w:spacing w:val="-1"/>
                <w:sz w:val="18"/>
                <w:szCs w:val="18"/>
                <w:lang w:val="pl-PL"/>
              </w:rPr>
              <w:t>nż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y</w:t>
            </w:r>
            <w:r w:rsidRPr="00031980">
              <w:rPr>
                <w:rFonts w:ascii="Source Sans Pro" w:eastAsia="Times New Roman" w:hAnsi="Source Sans Pro" w:cs="Verdana"/>
                <w:spacing w:val="-1"/>
                <w:sz w:val="18"/>
                <w:szCs w:val="18"/>
                <w:lang w:val="pl-PL"/>
              </w:rPr>
              <w:t>n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ie</w:t>
            </w: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rs</w:t>
            </w:r>
            <w:r w:rsidRPr="00031980">
              <w:rPr>
                <w:rFonts w:ascii="Source Sans Pro" w:eastAsia="Times New Roman" w:hAnsi="Source Sans Pro" w:cs="Verdana"/>
                <w:spacing w:val="-1"/>
                <w:sz w:val="18"/>
                <w:szCs w:val="18"/>
                <w:lang w:val="pl-PL"/>
              </w:rPr>
              <w:t>k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i</w:t>
            </w: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e</w:t>
            </w:r>
            <w:r w:rsidRPr="00031980">
              <w:rPr>
                <w:rFonts w:ascii="Source Sans Pro" w:eastAsia="Times New Roman" w:hAnsi="Source Sans Pro" w:cs="Verdana"/>
                <w:spacing w:val="-1"/>
                <w:sz w:val="18"/>
                <w:szCs w:val="18"/>
                <w:lang w:val="pl-PL"/>
              </w:rPr>
              <w:t xml:space="preserve"> </w:t>
            </w: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w</w:t>
            </w:r>
            <w:r w:rsidRPr="00031980">
              <w:rPr>
                <w:rFonts w:ascii="Source Sans Pro" w:eastAsia="Times New Roman" w:hAnsi="Source Sans Pro" w:cs="Verdana"/>
                <w:spacing w:val="-2"/>
                <w:sz w:val="18"/>
                <w:szCs w:val="18"/>
                <w:lang w:val="pl-PL"/>
              </w:rPr>
              <w:t xml:space="preserve"> </w:t>
            </w:r>
            <w:r w:rsidRPr="00031980">
              <w:rPr>
                <w:rFonts w:ascii="Source Sans Pro" w:eastAsia="Times New Roman" w:hAnsi="Source Sans Pro" w:cs="Verdana"/>
                <w:spacing w:val="-1"/>
                <w:sz w:val="18"/>
                <w:szCs w:val="18"/>
                <w:lang w:val="pl-PL"/>
              </w:rPr>
              <w:t>z</w:t>
            </w:r>
            <w:r w:rsidRPr="00031980">
              <w:rPr>
                <w:rFonts w:ascii="Source Sans Pro" w:eastAsia="Times New Roman" w:hAnsi="Source Sans Pro" w:cs="Verdana"/>
                <w:spacing w:val="2"/>
                <w:sz w:val="18"/>
                <w:szCs w:val="18"/>
                <w:lang w:val="pl-PL"/>
              </w:rPr>
              <w:t>a</w:t>
            </w:r>
            <w:r w:rsidRPr="00031980">
              <w:rPr>
                <w:rFonts w:ascii="Source Sans Pro" w:eastAsia="Times New Roman" w:hAnsi="Source Sans Pro" w:cs="Verdana"/>
                <w:spacing w:val="-1"/>
                <w:sz w:val="18"/>
                <w:szCs w:val="18"/>
                <w:lang w:val="pl-PL"/>
              </w:rPr>
              <w:t>k</w:t>
            </w: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r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e</w:t>
            </w: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s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i</w:t>
            </w: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e</w:t>
            </w:r>
            <w:r w:rsidRPr="00031980">
              <w:rPr>
                <w:rFonts w:ascii="Source Sans Pro" w:eastAsia="Times New Roman" w:hAnsi="Source Sans Pro" w:cs="Verdana"/>
                <w:spacing w:val="-1"/>
                <w:sz w:val="18"/>
                <w:szCs w:val="18"/>
                <w:lang w:val="pl-PL"/>
              </w:rPr>
              <w:t xml:space="preserve"> 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p</w:t>
            </w: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r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o</w:t>
            </w:r>
            <w:r w:rsidRPr="00031980">
              <w:rPr>
                <w:rFonts w:ascii="Source Sans Pro" w:eastAsia="Times New Roman" w:hAnsi="Source Sans Pro" w:cs="Verdana"/>
                <w:spacing w:val="-2"/>
                <w:sz w:val="18"/>
                <w:szCs w:val="18"/>
                <w:lang w:val="pl-PL"/>
              </w:rPr>
              <w:t>j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e</w:t>
            </w:r>
            <w:r w:rsidRPr="00031980">
              <w:rPr>
                <w:rFonts w:ascii="Source Sans Pro" w:eastAsia="Times New Roman" w:hAnsi="Source Sans Pro" w:cs="Verdana"/>
                <w:spacing w:val="2"/>
                <w:sz w:val="18"/>
                <w:szCs w:val="18"/>
                <w:lang w:val="pl-PL"/>
              </w:rPr>
              <w:t>k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to</w:t>
            </w:r>
            <w:r w:rsidRPr="00031980">
              <w:rPr>
                <w:rFonts w:ascii="Source Sans Pro" w:eastAsia="Times New Roman" w:hAnsi="Source Sans Pro" w:cs="Verdana"/>
                <w:spacing w:val="-1"/>
                <w:sz w:val="18"/>
                <w:szCs w:val="18"/>
                <w:lang w:val="pl-PL"/>
              </w:rPr>
              <w:t>w</w:t>
            </w: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a</w:t>
            </w:r>
            <w:r w:rsidRPr="00031980">
              <w:rPr>
                <w:rFonts w:ascii="Source Sans Pro" w:eastAsia="Times New Roman" w:hAnsi="Source Sans Pro" w:cs="Verdana"/>
                <w:spacing w:val="-1"/>
                <w:sz w:val="18"/>
                <w:szCs w:val="18"/>
                <w:lang w:val="pl-PL"/>
              </w:rPr>
              <w:t>n</w:t>
            </w:r>
            <w:r w:rsidRPr="00031980">
              <w:rPr>
                <w:rFonts w:ascii="Source Sans Pro" w:eastAsia="Times New Roman" w:hAnsi="Source Sans Pro" w:cs="Verdana"/>
                <w:spacing w:val="1"/>
                <w:sz w:val="18"/>
                <w:szCs w:val="18"/>
                <w:lang w:val="pl-PL"/>
              </w:rPr>
              <w:t>i</w:t>
            </w: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a</w:t>
            </w:r>
          </w:p>
        </w:tc>
      </w:tr>
      <w:tr w:rsidR="00031980" w:rsidTr="00321A68">
        <w:trPr>
          <w:cantSplit/>
          <w:trHeight w:hRule="exact" w:val="341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/>
                <w:lang w:val="pl-PL"/>
              </w:rPr>
            </w:pP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  <w:proofErr w:type="spellStart"/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ro</w:t>
            </w:r>
            <w:r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b</w:t>
            </w:r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o</w:t>
            </w:r>
            <w:r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ty</w:t>
            </w:r>
            <w:proofErr w:type="spellEnd"/>
            <w:r>
              <w:rPr>
                <w:rFonts w:ascii="Source Sans Pro" w:eastAsia="Times New Roman" w:hAnsi="Source Sans Pro" w:cs="Verdana"/>
                <w:b/>
                <w:bCs/>
                <w:spacing w:val="-3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b</w:t>
            </w:r>
            <w:r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u</w:t>
            </w:r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d</w:t>
            </w:r>
            <w:r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o</w:t>
            </w:r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w</w:t>
            </w:r>
            <w:r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l</w:t>
            </w:r>
            <w:r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a</w:t>
            </w:r>
            <w:r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n</w:t>
            </w:r>
            <w:r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e</w:t>
            </w:r>
            <w:proofErr w:type="spellEnd"/>
          </w:p>
        </w:tc>
      </w:tr>
      <w:tr w:rsidR="00031980" w:rsidTr="00321A68">
        <w:trPr>
          <w:cantSplit/>
          <w:trHeight w:hRule="exact" w:val="259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450</w:t>
            </w:r>
            <w:r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00</w:t>
            </w:r>
            <w:r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ob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o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y</w:t>
            </w:r>
            <w:proofErr w:type="spellEnd"/>
            <w:r>
              <w:rPr>
                <w:rFonts w:ascii="Source Sans Pro" w:eastAsia="Times New Roman" w:hAnsi="Source Sans Pro" w:cs="Verdana"/>
                <w:spacing w:val="-4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b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u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do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w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l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e</w:t>
            </w:r>
            <w:proofErr w:type="spellEnd"/>
          </w:p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</w:tr>
      <w:tr w:rsidR="00031980" w:rsidTr="00321A68">
        <w:trPr>
          <w:cantSplit/>
          <w:trHeight w:hRule="exact" w:val="259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45220000-5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Roboty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inżynieryjne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i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budowlane</w:t>
            </w:r>
            <w:proofErr w:type="spellEnd"/>
          </w:p>
        </w:tc>
      </w:tr>
      <w:tr w:rsidR="00031980" w:rsidTr="00321A68">
        <w:trPr>
          <w:cantSplit/>
          <w:trHeight w:hRule="exact" w:val="259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452</w:t>
            </w:r>
            <w:r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3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24</w:t>
            </w:r>
            <w:r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6</w:t>
            </w:r>
            <w:r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-4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ob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o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y</w:t>
            </w:r>
            <w:proofErr w:type="spellEnd"/>
            <w:r>
              <w:rPr>
                <w:rFonts w:ascii="Source Sans Pro" w:eastAsia="Times New Roman" w:hAnsi="Source Sans Pro" w:cs="Verdana"/>
                <w:spacing w:val="-4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sa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it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ar</w:t>
            </w:r>
            <w:r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e</w:t>
            </w:r>
            <w:proofErr w:type="spellEnd"/>
          </w:p>
        </w:tc>
      </w:tr>
      <w:tr w:rsidR="00031980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45300000-0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eastAsia="Times New Roman" w:hAnsi="Source Sans Pro" w:cs="Arial"/>
                <w:sz w:val="20"/>
                <w:szCs w:val="20"/>
              </w:rPr>
              <w:t>Roboty</w:t>
            </w:r>
            <w:proofErr w:type="spellEnd"/>
            <w:r>
              <w:rPr>
                <w:rFonts w:ascii="Source Sans Pro" w:eastAsia="Times New Roman" w:hAnsi="Source Sans Pro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Arial"/>
                <w:sz w:val="20"/>
                <w:szCs w:val="20"/>
              </w:rPr>
              <w:t>instalacyjne</w:t>
            </w:r>
            <w:proofErr w:type="spellEnd"/>
            <w:r>
              <w:rPr>
                <w:rFonts w:ascii="Source Sans Pro" w:eastAsia="Times New Roman" w:hAnsi="Source Sans Pro" w:cs="Arial"/>
                <w:sz w:val="20"/>
                <w:szCs w:val="20"/>
              </w:rPr>
              <w:t xml:space="preserve"> w </w:t>
            </w:r>
            <w:proofErr w:type="spellStart"/>
            <w:r>
              <w:rPr>
                <w:rFonts w:ascii="Source Sans Pro" w:eastAsia="Times New Roman" w:hAnsi="Source Sans Pro" w:cs="Arial"/>
                <w:sz w:val="20"/>
                <w:szCs w:val="20"/>
              </w:rPr>
              <w:t>budynku</w:t>
            </w:r>
            <w:proofErr w:type="spellEnd"/>
          </w:p>
        </w:tc>
      </w:tr>
      <w:tr w:rsidR="00031980" w:rsidRPr="00B53513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45310000-3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Roboty w zakresie instalacji elektrycznych wewnętrznych</w:t>
            </w:r>
          </w:p>
        </w:tc>
      </w:tr>
      <w:tr w:rsidR="00031980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  <w:lang w:val="pl-PL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45320000-6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Roboty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izolacyjne</w:t>
            </w:r>
            <w:proofErr w:type="spellEnd"/>
          </w:p>
        </w:tc>
      </w:tr>
      <w:tr w:rsidR="00031980" w:rsidRPr="00B53513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45330000-9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 xml:space="preserve">Roboty instalacyjne </w:t>
            </w:r>
            <w:proofErr w:type="spellStart"/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wodno</w:t>
            </w:r>
            <w:proofErr w:type="spellEnd"/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 xml:space="preserve"> – kanalizacyjne i sanitarne</w:t>
            </w:r>
          </w:p>
        </w:tc>
      </w:tr>
      <w:tr w:rsidR="00031980" w:rsidRPr="00B53513" w:rsidTr="00321A68">
        <w:trPr>
          <w:cantSplit/>
          <w:trHeight w:hRule="exact" w:val="508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  <w:lang w:val="pl-PL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45331000-6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  <w:t xml:space="preserve">Instalowanie urządzeń grzewczych, wentylacyjnych </w:t>
            </w:r>
          </w:p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20"/>
                <w:szCs w:val="20"/>
                <w:lang w:val="pl-PL"/>
              </w:rPr>
            </w:pPr>
            <w:r w:rsidRPr="00031980"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  <w:t>i klimatyzacyjnych</w:t>
            </w:r>
          </w:p>
        </w:tc>
      </w:tr>
      <w:tr w:rsidR="00031980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  <w:lang w:val="pl-PL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45331100-7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Instalowanie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centralnego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ogrzewania</w:t>
            </w:r>
            <w:proofErr w:type="spellEnd"/>
          </w:p>
        </w:tc>
      </w:tr>
      <w:tr w:rsidR="00031980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45331110-0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Roboty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instalacyjne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kotłów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gazowych</w:t>
            </w:r>
            <w:proofErr w:type="spellEnd"/>
          </w:p>
        </w:tc>
      </w:tr>
      <w:tr w:rsidR="00031980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45333000-0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eastAsia="Times New Roman" w:hAnsi="Source Sans Pro" w:cs="Arial"/>
                <w:sz w:val="20"/>
                <w:szCs w:val="20"/>
              </w:rPr>
              <w:t>Roboty</w:t>
            </w:r>
            <w:proofErr w:type="spellEnd"/>
            <w:r>
              <w:rPr>
                <w:rFonts w:ascii="Source Sans Pro" w:eastAsia="Times New Roman" w:hAnsi="Source Sans Pro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Arial"/>
                <w:sz w:val="20"/>
                <w:szCs w:val="20"/>
              </w:rPr>
              <w:t>instalacyjne</w:t>
            </w:r>
            <w:proofErr w:type="spellEnd"/>
            <w:r>
              <w:rPr>
                <w:rFonts w:ascii="Source Sans Pro" w:eastAsia="Times New Roman" w:hAnsi="Source Sans Pro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Arial"/>
                <w:sz w:val="20"/>
                <w:szCs w:val="20"/>
              </w:rPr>
              <w:t>gazowe</w:t>
            </w:r>
            <w:proofErr w:type="spellEnd"/>
          </w:p>
        </w:tc>
      </w:tr>
      <w:tr w:rsidR="00031980" w:rsidRPr="00B53513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45400000-1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 w:cs="Verdana"/>
                <w:sz w:val="18"/>
                <w:szCs w:val="18"/>
                <w:lang w:val="pl-PL"/>
              </w:rPr>
              <w:t>Roboty wykończeniowe w zakresie obiektów budowlanych</w:t>
            </w:r>
          </w:p>
        </w:tc>
      </w:tr>
      <w:tr w:rsidR="00031980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  <w:lang w:val="pl-PL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45431100-8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Kładzenie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terakoty</w:t>
            </w:r>
            <w:proofErr w:type="spellEnd"/>
          </w:p>
        </w:tc>
      </w:tr>
      <w:tr w:rsidR="00031980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45431200-9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Kładzenie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glazury</w:t>
            </w:r>
            <w:proofErr w:type="spellEnd"/>
          </w:p>
        </w:tc>
      </w:tr>
      <w:tr w:rsidR="00031980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45432110-8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Kładzenie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podłóg</w:t>
            </w:r>
            <w:proofErr w:type="spellEnd"/>
          </w:p>
        </w:tc>
      </w:tr>
      <w:tr w:rsidR="00031980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45442100-8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Roboty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malarskie</w:t>
            </w:r>
            <w:proofErr w:type="spellEnd"/>
          </w:p>
        </w:tc>
      </w:tr>
      <w:tr w:rsidR="00031980" w:rsidTr="00321A68">
        <w:trPr>
          <w:cantSplit/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45453000-7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Roboty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remontowe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i</w:t>
            </w:r>
            <w:proofErr w:type="spellEnd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sz w:val="18"/>
                <w:szCs w:val="18"/>
              </w:rPr>
              <w:t>renowacyjne</w:t>
            </w:r>
            <w:proofErr w:type="spellEnd"/>
          </w:p>
        </w:tc>
      </w:tr>
      <w:tr w:rsidR="00031980" w:rsidTr="00321A68">
        <w:trPr>
          <w:trHeight w:hRule="exact" w:val="683"/>
          <w:jc w:val="center"/>
        </w:trPr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980" w:rsidRDefault="00031980" w:rsidP="00321A68">
            <w:pPr>
              <w:widowControl w:val="0"/>
              <w:tabs>
                <w:tab w:val="left" w:pos="960"/>
                <w:tab w:val="left" w:pos="1320"/>
              </w:tabs>
              <w:autoSpaceDE w:val="0"/>
              <w:autoSpaceDN w:val="0"/>
              <w:adjustRightInd w:val="0"/>
              <w:ind w:right="-20"/>
              <w:jc w:val="center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proofErr w:type="spellStart"/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Na</w:t>
            </w:r>
            <w:r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zw</w:t>
            </w:r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</w:t>
            </w:r>
            <w:proofErr w:type="spellEnd"/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i</w:t>
            </w:r>
            <w:proofErr w:type="spellEnd"/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adr</w:t>
            </w:r>
            <w:r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</w:t>
            </w:r>
            <w:r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s</w:t>
            </w:r>
            <w:proofErr w:type="spellEnd"/>
          </w:p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line="218" w:lineRule="exact"/>
              <w:ind w:left="64" w:right="-20"/>
              <w:jc w:val="center"/>
              <w:rPr>
                <w:rFonts w:ascii="Source Sans Pro" w:eastAsia="Times New Roman" w:hAnsi="Source Sans Pro"/>
              </w:rPr>
            </w:pPr>
            <w:proofErr w:type="spellStart"/>
            <w:r>
              <w:rPr>
                <w:rFonts w:ascii="Source Sans Pro" w:eastAsia="Times New Roman" w:hAnsi="Source Sans Pro" w:cs="Verdana"/>
                <w:i/>
                <w:iCs/>
                <w:spacing w:val="-1"/>
                <w:position w:val="-1"/>
                <w:sz w:val="18"/>
                <w:szCs w:val="18"/>
              </w:rPr>
              <w:t>Z</w:t>
            </w:r>
            <w:r>
              <w:rPr>
                <w:rFonts w:ascii="Source Sans Pro" w:eastAsia="Times New Roman" w:hAnsi="Source Sans Pro" w:cs="Verdana"/>
                <w:i/>
                <w:iCs/>
                <w:position w:val="-1"/>
                <w:sz w:val="18"/>
                <w:szCs w:val="18"/>
              </w:rPr>
              <w:t>ama</w:t>
            </w:r>
            <w:r>
              <w:rPr>
                <w:rFonts w:ascii="Source Sans Pro" w:eastAsia="Times New Roman" w:hAnsi="Source Sans Pro" w:cs="Verdana"/>
                <w:i/>
                <w:iCs/>
                <w:spacing w:val="-1"/>
                <w:position w:val="-1"/>
                <w:sz w:val="18"/>
                <w:szCs w:val="18"/>
              </w:rPr>
              <w:t>w</w:t>
            </w:r>
            <w:r>
              <w:rPr>
                <w:rFonts w:ascii="Source Sans Pro" w:eastAsia="Times New Roman" w:hAnsi="Source Sans Pro" w:cs="Verdana"/>
                <w:i/>
                <w:iCs/>
                <w:spacing w:val="1"/>
                <w:position w:val="-1"/>
                <w:sz w:val="18"/>
                <w:szCs w:val="18"/>
              </w:rPr>
              <w:t>i</w:t>
            </w:r>
            <w:r>
              <w:rPr>
                <w:rFonts w:ascii="Source Sans Pro" w:eastAsia="Times New Roman" w:hAnsi="Source Sans Pro" w:cs="Verdana"/>
                <w:i/>
                <w:iCs/>
                <w:position w:val="-1"/>
                <w:sz w:val="18"/>
                <w:szCs w:val="18"/>
              </w:rPr>
              <w:t>ając</w:t>
            </w:r>
            <w:r>
              <w:rPr>
                <w:rFonts w:ascii="Source Sans Pro" w:eastAsia="Times New Roman" w:hAnsi="Source Sans Pro" w:cs="Verdana"/>
                <w:i/>
                <w:iCs/>
                <w:spacing w:val="1"/>
                <w:position w:val="-1"/>
                <w:sz w:val="18"/>
                <w:szCs w:val="18"/>
              </w:rPr>
              <w:t>eg</w:t>
            </w:r>
            <w:r>
              <w:rPr>
                <w:rFonts w:ascii="Source Sans Pro" w:eastAsia="Times New Roman" w:hAnsi="Source Sans Pro" w:cs="Verdana"/>
                <w:i/>
                <w:iCs/>
                <w:position w:val="-1"/>
                <w:sz w:val="18"/>
                <w:szCs w:val="18"/>
              </w:rPr>
              <w:t>o</w:t>
            </w:r>
            <w:proofErr w:type="spellEnd"/>
            <w:r>
              <w:rPr>
                <w:rFonts w:ascii="Source Sans Pro" w:eastAsia="Times New Roman" w:hAnsi="Source Sans Pro" w:cs="Verdana"/>
                <w:i/>
                <w:iCs/>
                <w:position w:val="-1"/>
                <w:sz w:val="18"/>
                <w:szCs w:val="18"/>
              </w:rPr>
              <w:t>: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89"/>
              <w:ind w:right="-20"/>
              <w:jc w:val="center"/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</w:pPr>
            <w:r w:rsidRPr="00031980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  <w:lang w:val="pl-PL"/>
              </w:rPr>
              <w:t>Gmi</w:t>
            </w:r>
            <w:r w:rsidRPr="00031980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  <w:lang w:val="pl-PL"/>
              </w:rPr>
              <w:t>n</w:t>
            </w:r>
            <w:r w:rsidRPr="00031980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  <w:lang w:val="pl-PL"/>
              </w:rPr>
              <w:t xml:space="preserve">a </w:t>
            </w:r>
            <w:r w:rsidRPr="00031980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  <w:lang w:val="pl-PL"/>
              </w:rPr>
              <w:t>W</w:t>
            </w:r>
            <w:r w:rsidRPr="00031980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  <w:lang w:val="pl-PL"/>
              </w:rPr>
              <w:t>ro</w:t>
            </w:r>
            <w:r w:rsidRPr="00031980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  <w:lang w:val="pl-PL"/>
              </w:rPr>
              <w:t>c</w:t>
            </w:r>
            <w:r w:rsidRPr="00031980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  <w:lang w:val="pl-PL"/>
              </w:rPr>
              <w:t>ł</w:t>
            </w:r>
            <w:r w:rsidRPr="00031980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  <w:lang w:val="pl-PL"/>
              </w:rPr>
              <w:t>aw reprezentowana przez Spółkę Wrocławskie Mieszkania Sp. z o.o. ul. </w:t>
            </w:r>
            <w:proofErr w:type="spellStart"/>
            <w:r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Namysłowska</w:t>
            </w:r>
            <w:proofErr w:type="spellEnd"/>
            <w:r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 xml:space="preserve"> 8, 50-304 </w:t>
            </w:r>
            <w:proofErr w:type="spellStart"/>
            <w:r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Wrocław</w:t>
            </w:r>
            <w:proofErr w:type="spellEnd"/>
            <w:r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.</w:t>
            </w:r>
          </w:p>
          <w:p w:rsid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89"/>
              <w:ind w:right="-20"/>
              <w:jc w:val="center"/>
              <w:rPr>
                <w:rFonts w:ascii="Source Sans Pro" w:eastAsia="Times New Roman" w:hAnsi="Source Sans Pro" w:cs="Verdana"/>
                <w:sz w:val="18"/>
                <w:szCs w:val="18"/>
              </w:rPr>
            </w:pPr>
          </w:p>
        </w:tc>
      </w:tr>
      <w:tr w:rsidR="00031980" w:rsidRPr="00B53513" w:rsidTr="00321A68">
        <w:trPr>
          <w:cantSplit/>
          <w:trHeight w:val="454"/>
          <w:jc w:val="center"/>
        </w:trPr>
        <w:tc>
          <w:tcPr>
            <w:tcW w:w="188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9" w:line="218" w:lineRule="exact"/>
              <w:ind w:left="64" w:right="380"/>
              <w:jc w:val="center"/>
              <w:rPr>
                <w:rFonts w:ascii="Source Sans Pro" w:eastAsia="Times New Roman" w:hAnsi="Source Sans Pro"/>
                <w:lang w:val="pl-PL"/>
              </w:rPr>
            </w:pP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I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m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i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 xml:space="preserve">ę i 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n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a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zw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i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 xml:space="preserve">sko 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o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s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ob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 xml:space="preserve">y 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op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rac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o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  <w:lang w:val="pl-PL"/>
              </w:rPr>
              <w:t>wu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jąc</w:t>
            </w:r>
            <w:r w:rsidRPr="00031980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  <w:t>e</w:t>
            </w:r>
            <w:r w:rsidRPr="00031980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  <w:lang w:val="pl-PL"/>
              </w:rPr>
              <w:t>j: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  <w:t xml:space="preserve">  Krzysztof Matuszak    – branża budowlana WM Sp. z o.o.</w:t>
            </w:r>
          </w:p>
        </w:tc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</w:pPr>
          </w:p>
        </w:tc>
      </w:tr>
      <w:tr w:rsidR="00031980" w:rsidRPr="00B53513" w:rsidTr="00321A68">
        <w:trPr>
          <w:cantSplit/>
          <w:trHeight w:val="454"/>
          <w:jc w:val="center"/>
        </w:trPr>
        <w:tc>
          <w:tcPr>
            <w:tcW w:w="1887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9" w:line="218" w:lineRule="exact"/>
              <w:ind w:left="64" w:right="380"/>
              <w:jc w:val="center"/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</w:pP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  <w:t xml:space="preserve">  Marcin Zieliński - branża sanitarna WM Sp. z o.o. </w:t>
            </w:r>
          </w:p>
        </w:tc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</w:pPr>
          </w:p>
        </w:tc>
      </w:tr>
      <w:tr w:rsidR="00031980" w:rsidRPr="00B53513" w:rsidTr="00321A68">
        <w:trPr>
          <w:cantSplit/>
          <w:trHeight w:val="454"/>
          <w:jc w:val="center"/>
        </w:trPr>
        <w:tc>
          <w:tcPr>
            <w:tcW w:w="188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spacing w:before="9" w:line="218" w:lineRule="exact"/>
              <w:ind w:left="64" w:right="380"/>
              <w:jc w:val="center"/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  <w:lang w:val="pl-PL"/>
              </w:rPr>
            </w:pP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</w:pPr>
            <w:r w:rsidRPr="00031980"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  <w:t xml:space="preserve">  Stanisław Gliński - branża elektryczna WM Sp. z o.o. </w:t>
            </w:r>
          </w:p>
        </w:tc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980" w:rsidRPr="00031980" w:rsidRDefault="00031980" w:rsidP="00321A68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  <w:lang w:val="pl-PL"/>
              </w:rPr>
            </w:pPr>
          </w:p>
        </w:tc>
      </w:tr>
    </w:tbl>
    <w:p w:rsidR="00031980" w:rsidRPr="00031980" w:rsidRDefault="00031980" w:rsidP="00031980">
      <w:pPr>
        <w:widowControl w:val="0"/>
        <w:autoSpaceDE w:val="0"/>
        <w:autoSpaceDN w:val="0"/>
        <w:adjustRightInd w:val="0"/>
        <w:spacing w:before="2" w:line="110" w:lineRule="exact"/>
        <w:rPr>
          <w:rFonts w:ascii="Source Sans Pro" w:eastAsia="Times New Roman" w:hAnsi="Source Sans Pro"/>
          <w:sz w:val="11"/>
          <w:szCs w:val="11"/>
          <w:lang w:val="pl-PL"/>
        </w:rPr>
      </w:pPr>
    </w:p>
    <w:p w:rsidR="00031980" w:rsidRPr="00031980" w:rsidRDefault="00031980" w:rsidP="00031980">
      <w:pPr>
        <w:widowControl w:val="0"/>
        <w:autoSpaceDE w:val="0"/>
        <w:autoSpaceDN w:val="0"/>
        <w:adjustRightInd w:val="0"/>
        <w:spacing w:line="200" w:lineRule="exact"/>
        <w:rPr>
          <w:rFonts w:ascii="Source Sans Pro" w:eastAsia="Times New Roman" w:hAnsi="Source Sans Pro"/>
          <w:sz w:val="20"/>
          <w:szCs w:val="20"/>
          <w:lang w:val="pl-PL"/>
        </w:rPr>
      </w:pPr>
    </w:p>
    <w:p w:rsidR="00031980" w:rsidRPr="00031980" w:rsidRDefault="00031980" w:rsidP="00031980">
      <w:pPr>
        <w:tabs>
          <w:tab w:val="left" w:pos="6276"/>
        </w:tabs>
        <w:rPr>
          <w:rFonts w:ascii="Source Sans Pro" w:eastAsia="Times New Roman" w:hAnsi="Source Sans Pro" w:cs="Arial"/>
          <w:sz w:val="20"/>
          <w:szCs w:val="20"/>
          <w:lang w:val="pl-PL"/>
        </w:rPr>
      </w:pPr>
    </w:p>
    <w:p w:rsidR="00031980" w:rsidRPr="00031980" w:rsidRDefault="00031980" w:rsidP="00031980">
      <w:pPr>
        <w:tabs>
          <w:tab w:val="left" w:pos="6276"/>
        </w:tabs>
        <w:jc w:val="center"/>
        <w:rPr>
          <w:rFonts w:ascii="Source Sans Pro" w:eastAsia="Times New Roman" w:hAnsi="Source Sans Pro" w:cs="Arial"/>
          <w:b/>
          <w:lang w:val="pl-PL"/>
        </w:rPr>
      </w:pPr>
      <w:r w:rsidRPr="00031980">
        <w:rPr>
          <w:rFonts w:ascii="Source Sans Pro" w:eastAsia="Times New Roman" w:hAnsi="Source Sans Pro" w:cs="Arial"/>
          <w:b/>
          <w:lang w:val="pl-PL"/>
        </w:rPr>
        <w:t>SPIS ZAWARTOŚCI PROGRAMU</w:t>
      </w:r>
    </w:p>
    <w:p w:rsidR="00031980" w:rsidRPr="00031980" w:rsidRDefault="00031980" w:rsidP="00031980">
      <w:pPr>
        <w:tabs>
          <w:tab w:val="left" w:pos="6276"/>
        </w:tabs>
        <w:jc w:val="center"/>
        <w:rPr>
          <w:rFonts w:ascii="Source Sans Pro" w:eastAsia="Times New Roman" w:hAnsi="Source Sans Pro" w:cs="Arial"/>
          <w:b/>
          <w:lang w:val="pl-PL"/>
        </w:rPr>
      </w:pPr>
      <w:r w:rsidRPr="00031980">
        <w:rPr>
          <w:rFonts w:ascii="Source Sans Pro" w:eastAsia="Times New Roman" w:hAnsi="Source Sans Pro" w:cs="Arial"/>
          <w:b/>
          <w:lang w:val="pl-PL"/>
        </w:rPr>
        <w:t>FUNKCJONALNO UŻYTKOWEGO</w:t>
      </w:r>
    </w:p>
    <w:p w:rsidR="00031980" w:rsidRDefault="00031980" w:rsidP="00031980">
      <w:pPr>
        <w:tabs>
          <w:tab w:val="left" w:pos="6276"/>
        </w:tabs>
        <w:jc w:val="center"/>
        <w:rPr>
          <w:rFonts w:ascii="Source Sans Pro" w:eastAsia="Times New Roman" w:hAnsi="Source Sans Pro" w:cs="Arial"/>
          <w:sz w:val="20"/>
          <w:szCs w:val="20"/>
        </w:rPr>
      </w:pPr>
      <w:r w:rsidRPr="00031980">
        <w:rPr>
          <w:rFonts w:ascii="Source Sans Pro" w:eastAsia="Times New Roman" w:hAnsi="Source Sans Pro" w:cs="Arial"/>
          <w:sz w:val="20"/>
          <w:szCs w:val="20"/>
          <w:lang w:val="pl-PL"/>
        </w:rPr>
        <w:t xml:space="preserve">WROCŁAW UL. </w:t>
      </w:r>
      <w:r>
        <w:rPr>
          <w:rFonts w:ascii="Source Sans Pro" w:eastAsia="Times New Roman" w:hAnsi="Source Sans Pro" w:cs="Arial"/>
          <w:sz w:val="20"/>
          <w:szCs w:val="20"/>
        </w:rPr>
        <w:t>GÓRNICKIEGO 6 M.3</w:t>
      </w:r>
    </w:p>
    <w:p w:rsidR="00031980" w:rsidRDefault="00031980" w:rsidP="00031980">
      <w:pPr>
        <w:tabs>
          <w:tab w:val="left" w:pos="6276"/>
        </w:tabs>
        <w:jc w:val="center"/>
        <w:rPr>
          <w:rFonts w:ascii="Source Sans Pro" w:eastAsia="Times New Roman" w:hAnsi="Source Sans Pro" w:cs="Arial"/>
          <w:b/>
          <w:sz w:val="20"/>
          <w:szCs w:val="20"/>
        </w:rPr>
      </w:pPr>
      <w:bookmarkStart w:id="0" w:name="_GoBack"/>
      <w:bookmarkEnd w:id="0"/>
    </w:p>
    <w:p w:rsidR="00031980" w:rsidRDefault="00031980" w:rsidP="00031980">
      <w:pPr>
        <w:pStyle w:val="Nagwekspisutreci"/>
        <w:rPr>
          <w:rFonts w:ascii="Source Sans Pro" w:hAnsi="Source Sans Pro"/>
        </w:rPr>
      </w:pPr>
      <w:r>
        <w:rPr>
          <w:rFonts w:ascii="Source Sans Pro" w:hAnsi="Source Sans Pro"/>
        </w:rPr>
        <w:t>Spis treści</w:t>
      </w:r>
    </w:p>
    <w:p w:rsidR="00031980" w:rsidRDefault="00031980">
      <w:pPr>
        <w:pStyle w:val="Spistreci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r>
        <w:rPr>
          <w:rFonts w:ascii="Source Sans Pro" w:hAnsi="Source Sans Pro"/>
          <w:b/>
          <w:bCs/>
        </w:rPr>
        <w:fldChar w:fldCharType="begin"/>
      </w:r>
      <w:r>
        <w:rPr>
          <w:rFonts w:ascii="Source Sans Pro" w:hAnsi="Source Sans Pro"/>
          <w:b/>
          <w:bCs/>
        </w:rPr>
        <w:instrText xml:space="preserve"> TOC \o "1-3" \h \z \u </w:instrText>
      </w:r>
      <w:r>
        <w:rPr>
          <w:rFonts w:ascii="Source Sans Pro" w:hAnsi="Source Sans Pro"/>
          <w:b/>
          <w:bCs/>
        </w:rPr>
        <w:fldChar w:fldCharType="separate"/>
      </w:r>
      <w:hyperlink w:anchor="_Toc38539049" w:history="1">
        <w:r w:rsidRPr="007B261A">
          <w:rPr>
            <w:rStyle w:val="Hipercze"/>
            <w:rFonts w:ascii="Source Sans Pro" w:hAnsi="Source Sans Pro"/>
            <w:noProof/>
          </w:rPr>
          <w:t>1.</w:t>
        </w:r>
        <w:r>
          <w:rPr>
            <w:rFonts w:asciiTheme="minorHAnsi" w:eastAsiaTheme="minorEastAsia" w:hAnsiTheme="minorHAnsi" w:cstheme="minorBidi"/>
            <w:noProof/>
          </w:rPr>
          <w:tab/>
        </w:r>
        <w:r w:rsidRPr="007B261A">
          <w:rPr>
            <w:rStyle w:val="Hipercze"/>
            <w:rFonts w:ascii="Source Sans Pro" w:hAnsi="Source Sans Pro"/>
            <w:noProof/>
          </w:rPr>
          <w:t>CZĘŚĆ OPISOWA PROGRAMU FUNKCJONALNO UŻYTKOWEGO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_Toc38539049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53513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50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1.1.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/>
            <w:noProof/>
          </w:rPr>
          <w:t>Opis ogólny przedmiotu zamówienia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_Toc38539050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51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1.2.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/>
            <w:noProof/>
          </w:rPr>
          <w:t>Charakterystyczne parametry obiektu i lokalu mieszkalnego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_Toc38539051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52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1.3.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 w:cs="Arial"/>
            <w:noProof/>
          </w:rPr>
          <w:t>Zakres zamówienia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_Toc38539052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53" w:history="1">
        <w:r w:rsidR="00031980" w:rsidRPr="007B261A">
          <w:rPr>
            <w:rStyle w:val="Hipercze"/>
            <w:rFonts w:ascii="Source Sans Pro" w:hAnsi="Source Sans Pro"/>
            <w:noProof/>
          </w:rPr>
          <w:t>1.3.1.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/>
            <w:noProof/>
          </w:rPr>
          <w:t>Dokumentacja projektowa z uzyskaniem ostatecznego pozwolenia na budowę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_Toc38539053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54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1.3.2.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 w:cs="Arial"/>
            <w:noProof/>
          </w:rPr>
          <w:t>Realizacja prac projektowych i robót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_Toc38539054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55" w:history="1">
        <w:r w:rsidR="00031980" w:rsidRPr="007B261A">
          <w:rPr>
            <w:rStyle w:val="Hipercze"/>
            <w:rFonts w:ascii="Source Sans Pro" w:hAnsi="Source Sans Pro"/>
            <w:noProof/>
          </w:rPr>
          <w:t>1.4.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/>
            <w:noProof/>
          </w:rPr>
          <w:t>Ogólne warunki wykonania i odbioru robót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_Toc38539055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56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1.4.1.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 w:cs="Arial"/>
            <w:noProof/>
          </w:rPr>
          <w:t>Na etapie projektowania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_Toc38539056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57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1.4.2.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 w:cs="Arial"/>
            <w:noProof/>
          </w:rPr>
          <w:t>Na etapie wykonywania robót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_Toc38539057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58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1.4.3.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 w:cs="Arial"/>
            <w:noProof/>
          </w:rPr>
          <w:t>Bieżąca kontrola wykonanych robót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_Toc38539058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59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1.4.4.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 w:cs="Arial"/>
            <w:noProof/>
          </w:rPr>
          <w:t>Kontroli będą podlegały w szczególności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_Toc38539059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60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1.4.5.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 w:cs="Arial"/>
            <w:noProof/>
          </w:rPr>
          <w:t>Zamawiający ustala następujące rodzaje odbiorów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_Toc38539060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3"/>
        <w:tabs>
          <w:tab w:val="left" w:pos="110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61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1.5.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 w:cs="Arial"/>
            <w:noProof/>
          </w:rPr>
          <w:t>Odbiór przedmiotu zamówienia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_Toc38539061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3"/>
        <w:tabs>
          <w:tab w:val="left" w:pos="110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62" w:history="1">
        <w:r w:rsidR="00031980" w:rsidRPr="007B261A">
          <w:rPr>
            <w:rStyle w:val="Hipercze"/>
            <w:rFonts w:ascii="Source Sans Pro" w:hAnsi="Source Sans Pro" w:cs="Arial"/>
            <w:noProof/>
          </w:rPr>
          <w:t>1.6.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 w:cs="Arial"/>
            <w:noProof/>
          </w:rPr>
          <w:t>Odbiór ostateczny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_Toc38539062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63" w:history="1">
        <w:r w:rsidR="00031980" w:rsidRPr="007B261A">
          <w:rPr>
            <w:rStyle w:val="Hipercze"/>
            <w:rFonts w:ascii="Source Sans Pro" w:hAnsi="Source Sans Pro"/>
            <w:noProof/>
          </w:rPr>
          <w:t>2.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/>
            <w:noProof/>
          </w:rPr>
          <w:t>CZĘŚĆ INFORMACYJNA PROGRAMU FUNKCJONALNO UŻYTKOWEGO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_Toc38539063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1"/>
        <w:tabs>
          <w:tab w:val="left" w:pos="66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64" w:history="1">
        <w:r w:rsidR="00031980" w:rsidRPr="007B261A">
          <w:rPr>
            <w:rStyle w:val="Hipercze"/>
            <w:rFonts w:ascii="Source Sans Pro" w:hAnsi="Source Sans Pro"/>
            <w:noProof/>
          </w:rPr>
          <w:t>2.1.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/>
            <w:noProof/>
          </w:rPr>
          <w:t>Informacje podstawowe i oświadczenia Zamawiającego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_Toc38539064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65" w:history="1">
        <w:r w:rsidR="00031980" w:rsidRPr="007B261A">
          <w:rPr>
            <w:rStyle w:val="Hipercze"/>
            <w:rFonts w:ascii="Source Sans Pro" w:hAnsi="Source Sans Pro"/>
            <w:noProof/>
            <w:lang w:val="en-US"/>
          </w:rPr>
          <w:t>2.2.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eastAsia="Arial Unicode MS" w:hAnsi="Source Sans Pro" w:cs="Arial Unicode MS"/>
            <w:noProof/>
            <w:lang w:val="en-US"/>
          </w:rPr>
          <w:t>Uprawnienia niezbędne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_Toc38539065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66" w:history="1">
        <w:r w:rsidR="00031980" w:rsidRPr="007B261A">
          <w:rPr>
            <w:rStyle w:val="Hipercze"/>
            <w:rFonts w:ascii="Source Sans Pro" w:hAnsi="Source Sans Pro"/>
            <w:noProof/>
          </w:rPr>
          <w:t>3.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/>
            <w:noProof/>
          </w:rPr>
          <w:t>PRZEPISY PRAWNE I NORMY ZWIĄZANE Z PROJEKTOWANIEM I WYKONANIEM PRZEDMIOTU ZAMÓWIENIA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_Toc38539066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67" w:history="1">
        <w:r w:rsidR="00031980" w:rsidRPr="007B261A">
          <w:rPr>
            <w:rStyle w:val="Hipercze"/>
            <w:rFonts w:ascii="Source Sans Pro" w:hAnsi="Source Sans Pro" w:cs="Arial"/>
            <w:noProof/>
          </w:rPr>
          <w:t>3.2.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/>
            <w:noProof/>
          </w:rPr>
          <w:t>Ustawy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_Toc38539067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B53513">
      <w:pPr>
        <w:pStyle w:val="Spistreci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noProof/>
        </w:rPr>
      </w:pPr>
      <w:hyperlink w:anchor="_Toc38539068" w:history="1">
        <w:r w:rsidR="00031980" w:rsidRPr="007B261A">
          <w:rPr>
            <w:rStyle w:val="Hipercze"/>
            <w:rFonts w:ascii="Source Sans Pro" w:hAnsi="Source Sans Pro"/>
            <w:noProof/>
          </w:rPr>
          <w:t>3.3.</w:t>
        </w:r>
        <w:r w:rsidR="00031980">
          <w:rPr>
            <w:rFonts w:asciiTheme="minorHAnsi" w:eastAsiaTheme="minorEastAsia" w:hAnsiTheme="minorHAnsi" w:cstheme="minorBidi"/>
            <w:noProof/>
          </w:rPr>
          <w:tab/>
        </w:r>
        <w:r w:rsidR="00031980" w:rsidRPr="007B261A">
          <w:rPr>
            <w:rStyle w:val="Hipercze"/>
            <w:rFonts w:ascii="Source Sans Pro" w:hAnsi="Source Sans Pro"/>
            <w:noProof/>
          </w:rPr>
          <w:t>Akty prawne – rozporządzenia</w:t>
        </w:r>
        <w:r w:rsidR="00031980">
          <w:rPr>
            <w:noProof/>
            <w:webHidden/>
          </w:rPr>
          <w:tab/>
        </w:r>
        <w:r w:rsidR="00031980">
          <w:rPr>
            <w:noProof/>
            <w:webHidden/>
          </w:rPr>
          <w:fldChar w:fldCharType="begin"/>
        </w:r>
        <w:r w:rsidR="00031980">
          <w:rPr>
            <w:noProof/>
            <w:webHidden/>
          </w:rPr>
          <w:instrText xml:space="preserve"> PAGEREF _Toc38539068 \h </w:instrText>
        </w:r>
        <w:r w:rsidR="00031980">
          <w:rPr>
            <w:noProof/>
            <w:webHidden/>
          </w:rPr>
        </w:r>
        <w:r w:rsidR="00031980"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 w:rsidR="00031980">
          <w:rPr>
            <w:noProof/>
            <w:webHidden/>
          </w:rPr>
          <w:fldChar w:fldCharType="end"/>
        </w:r>
      </w:hyperlink>
    </w:p>
    <w:p w:rsidR="00031980" w:rsidRDefault="00031980" w:rsidP="00031980">
      <w:pPr>
        <w:rPr>
          <w:rFonts w:ascii="Source Sans Pro" w:hAnsi="Source Sans Pro"/>
        </w:rPr>
      </w:pPr>
      <w:r>
        <w:rPr>
          <w:rFonts w:ascii="Source Sans Pro" w:hAnsi="Source Sans Pro"/>
          <w:b/>
          <w:bCs/>
        </w:rPr>
        <w:fldChar w:fldCharType="end"/>
      </w:r>
    </w:p>
    <w:p w:rsidR="00031980" w:rsidRDefault="00031980" w:rsidP="00031980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031980" w:rsidRDefault="00031980" w:rsidP="00031980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031980" w:rsidRDefault="00031980" w:rsidP="00031980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031980" w:rsidRDefault="00031980" w:rsidP="00031980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031980" w:rsidRDefault="00031980" w:rsidP="00031980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031980" w:rsidRDefault="00031980" w:rsidP="00031980">
      <w:pPr>
        <w:tabs>
          <w:tab w:val="left" w:pos="6276"/>
        </w:tabs>
        <w:ind w:left="720"/>
        <w:jc w:val="center"/>
        <w:rPr>
          <w:rFonts w:ascii="Source Sans Pro" w:eastAsia="Times New Roman" w:hAnsi="Source Sans Pro" w:cs="Arial"/>
          <w:sz w:val="16"/>
          <w:szCs w:val="16"/>
        </w:rPr>
      </w:pPr>
    </w:p>
    <w:p w:rsidR="00031980" w:rsidRDefault="00031980" w:rsidP="00031980">
      <w:pPr>
        <w:pStyle w:val="Nagwek1"/>
        <w:numPr>
          <w:ilvl w:val="0"/>
          <w:numId w:val="12"/>
        </w:numPr>
        <w:rPr>
          <w:rFonts w:ascii="Source Sans Pro" w:hAnsi="Source Sans Pro"/>
          <w:color w:val="auto"/>
        </w:rPr>
      </w:pPr>
      <w:bookmarkStart w:id="1" w:name="_Toc38539049"/>
      <w:r>
        <w:rPr>
          <w:rFonts w:ascii="Source Sans Pro" w:hAnsi="Source Sans Pro"/>
          <w:color w:val="auto"/>
        </w:rPr>
        <w:lastRenderedPageBreak/>
        <w:t>CZĘŚĆ OPISOWA PROGRAMU FUNKCJONALNO UŻYTKOWEGO</w:t>
      </w:r>
      <w:bookmarkEnd w:id="1"/>
    </w:p>
    <w:p w:rsidR="00031980" w:rsidRDefault="00031980" w:rsidP="00031980">
      <w:pPr>
        <w:rPr>
          <w:rFonts w:ascii="Source Sans Pro" w:hAnsi="Source Sans Pro" w:cs="Arial"/>
          <w:b/>
          <w:color w:val="auto"/>
          <w:sz w:val="20"/>
          <w:szCs w:val="20"/>
        </w:rPr>
      </w:pPr>
    </w:p>
    <w:p w:rsidR="00031980" w:rsidRDefault="00031980" w:rsidP="00031980">
      <w:pPr>
        <w:pStyle w:val="Nagwek2"/>
        <w:numPr>
          <w:ilvl w:val="1"/>
          <w:numId w:val="13"/>
        </w:numPr>
        <w:rPr>
          <w:rFonts w:ascii="Source Sans Pro" w:hAnsi="Source Sans Pro" w:cs="Arial"/>
          <w:color w:val="auto"/>
          <w:sz w:val="28"/>
          <w:szCs w:val="28"/>
        </w:rPr>
      </w:pPr>
      <w:bookmarkStart w:id="2" w:name="_Toc38539050"/>
      <w:r>
        <w:rPr>
          <w:rStyle w:val="Nagwek2Znak"/>
          <w:rFonts w:ascii="Source Sans Pro" w:hAnsi="Source Sans Pro"/>
          <w:color w:val="auto"/>
          <w:sz w:val="28"/>
          <w:szCs w:val="28"/>
        </w:rPr>
        <w:t>Opis ogólny przedmiotu zamówienia</w:t>
      </w:r>
      <w:bookmarkEnd w:id="2"/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color w:val="auto"/>
          <w:sz w:val="20"/>
          <w:szCs w:val="20"/>
          <w:lang w:val="pl-PL"/>
        </w:rPr>
        <w:t xml:space="preserve">W ramach realizacji </w:t>
      </w:r>
      <w:r w:rsidRPr="00031980">
        <w:rPr>
          <w:rFonts w:ascii="Source Sans Pro" w:hAnsi="Source Sans Pro" w:cs="Arial"/>
          <w:sz w:val="20"/>
          <w:szCs w:val="20"/>
          <w:lang w:val="pl-PL"/>
        </w:rPr>
        <w:t>przedmiotu zamówienia Wykonawca będzie zobowiązany do opracowania w systemie ,,zaprojektuj i wybuduj” dokumentacji projektowej (wraz z uzyskaniem wymaganych urzędowych decyzji) i na jej podstawie wykonania robót budowlanych polegających na wykonaniu budowy instalacji wentylacji grawitacyjnej, instalacji zimnej wody, kanalizacji sanitarnej i demontażu instalacji gazowej  wraz z wykonaniem robót budowlanych i elektrycznych, lokalu mieszkalnego nr 3, stanowiącego własność Gminy Wrocław w zarządzie Spółki Wrocławskie Mieszkania, usytuowanego w budynku mieszkalnym wielorodzinnym przy ul. Górnickiego 6 m 3 we Wrocławiu na parterze. Realizacja inwestycji w obszarze działki nr 12/7, AM – 28, obręb Plac Grunwaldzki.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W/w lokal mieszkalny jest przeznaczony przez Departament Nieruchomości i Eksploatacji Urzędu Miejskiego Wrocławia na lokal socjalny.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</w:p>
    <w:p w:rsidR="00031980" w:rsidRDefault="00031980" w:rsidP="00031980">
      <w:pPr>
        <w:pStyle w:val="Nagwek2"/>
        <w:numPr>
          <w:ilvl w:val="1"/>
          <w:numId w:val="13"/>
        </w:numPr>
        <w:rPr>
          <w:rFonts w:ascii="Source Sans Pro" w:hAnsi="Source Sans Pro" w:cs="Arial"/>
          <w:color w:val="auto"/>
          <w:sz w:val="28"/>
          <w:szCs w:val="28"/>
        </w:rPr>
      </w:pPr>
      <w:r>
        <w:rPr>
          <w:rFonts w:ascii="Source Sans Pro" w:hAnsi="Source Sans Pro" w:cs="Arial"/>
          <w:color w:val="auto"/>
          <w:sz w:val="28"/>
          <w:szCs w:val="28"/>
        </w:rPr>
        <w:t xml:space="preserve"> </w:t>
      </w:r>
      <w:bookmarkStart w:id="3" w:name="_Toc38539051"/>
      <w:r>
        <w:rPr>
          <w:rStyle w:val="Nagwek2Znak"/>
          <w:rFonts w:ascii="Source Sans Pro" w:hAnsi="Source Sans Pro"/>
          <w:color w:val="auto"/>
          <w:sz w:val="28"/>
          <w:szCs w:val="28"/>
        </w:rPr>
        <w:t>Charakterystyczne parametry obiektu i lokalu mieszkalnego</w:t>
      </w:r>
      <w:bookmarkEnd w:id="3"/>
      <w:r>
        <w:rPr>
          <w:rFonts w:ascii="Source Sans Pro" w:hAnsi="Source Sans Pro" w:cs="Arial"/>
          <w:color w:val="auto"/>
          <w:sz w:val="28"/>
          <w:szCs w:val="28"/>
        </w:rPr>
        <w:t xml:space="preserve"> 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Budynek z 5-ma kondygnacjami naziemnymi i strychem podpiwniczony, wzniesiony w roku 1880. Ściany ceglane, stropy drewniane,  dach płaski kryty papą. Budynek wyposażony w instalację wodną, kanalizacyjną, elektryczną i gazową.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b/>
          <w:sz w:val="20"/>
          <w:szCs w:val="20"/>
          <w:lang w:val="pl-PL"/>
        </w:rPr>
        <w:t>Budynek znajduje się w gminnej ewidencji zabytków.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b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Powierzchnia zabudowy budynku - </w:t>
      </w:r>
      <w:r w:rsidRPr="00031980">
        <w:rPr>
          <w:rFonts w:ascii="Source Sans Pro" w:hAnsi="Source Sans Pro" w:cs="Arial"/>
          <w:b/>
          <w:sz w:val="20"/>
          <w:szCs w:val="20"/>
          <w:lang w:val="pl-PL"/>
        </w:rPr>
        <w:t>~ 199,00 m</w:t>
      </w:r>
      <w:r w:rsidRPr="00031980">
        <w:rPr>
          <w:rFonts w:ascii="Source Sans Pro" w:hAnsi="Source Sans Pro" w:cs="Arial"/>
          <w:b/>
          <w:sz w:val="20"/>
          <w:szCs w:val="20"/>
          <w:vertAlign w:val="superscript"/>
          <w:lang w:val="pl-PL"/>
        </w:rPr>
        <w:t>2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b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Kubatura budynku - </w:t>
      </w:r>
      <w:r w:rsidRPr="00031980">
        <w:rPr>
          <w:rFonts w:ascii="Source Sans Pro" w:hAnsi="Source Sans Pro" w:cs="Arial"/>
          <w:b/>
          <w:sz w:val="20"/>
          <w:szCs w:val="20"/>
          <w:lang w:val="pl-PL"/>
        </w:rPr>
        <w:t>~ 5 346 m</w:t>
      </w:r>
      <w:r w:rsidRPr="00031980">
        <w:rPr>
          <w:rFonts w:ascii="Source Sans Pro" w:hAnsi="Source Sans Pro" w:cs="Arial"/>
          <w:b/>
          <w:sz w:val="20"/>
          <w:szCs w:val="20"/>
          <w:vertAlign w:val="superscript"/>
          <w:lang w:val="pl-PL"/>
        </w:rPr>
        <w:t>3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Własność budynku – 88% gmina Wrocław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Bilans obecnej powierzchni i struktury, przewidzianego do remontu, lokalu mieszkalnego :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</w:p>
    <w:tbl>
      <w:tblPr>
        <w:tblW w:w="0" w:type="auto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5"/>
        <w:gridCol w:w="1944"/>
        <w:gridCol w:w="1607"/>
        <w:gridCol w:w="1134"/>
        <w:gridCol w:w="1701"/>
      </w:tblGrid>
      <w:tr w:rsidR="00031980" w:rsidTr="00321A68">
        <w:tc>
          <w:tcPr>
            <w:tcW w:w="985" w:type="dxa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Nr</w:t>
            </w:r>
            <w:proofErr w:type="spellEnd"/>
            <w:r>
              <w:rPr>
                <w:rFonts w:ascii="Source Sans Pro" w:hAnsi="Source Sans Pro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pom</w:t>
            </w:r>
            <w:proofErr w:type="spellEnd"/>
            <w:r>
              <w:rPr>
                <w:rFonts w:ascii="Source Sans Pro" w:hAnsi="Source Sans Pro" w:cs="Arial"/>
                <w:sz w:val="20"/>
                <w:szCs w:val="20"/>
              </w:rPr>
              <w:t>.</w:t>
            </w:r>
          </w:p>
        </w:tc>
        <w:tc>
          <w:tcPr>
            <w:tcW w:w="1944" w:type="dxa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Nazwa</w:t>
            </w:r>
            <w:proofErr w:type="spellEnd"/>
          </w:p>
        </w:tc>
        <w:tc>
          <w:tcPr>
            <w:tcW w:w="1607" w:type="dxa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 xml:space="preserve">Pow. </w:t>
            </w: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użytkowa</w:t>
            </w:r>
            <w:proofErr w:type="spellEnd"/>
          </w:p>
        </w:tc>
        <w:tc>
          <w:tcPr>
            <w:tcW w:w="1134" w:type="dxa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Wysokość</w:t>
            </w:r>
            <w:proofErr w:type="spellEnd"/>
          </w:p>
        </w:tc>
        <w:tc>
          <w:tcPr>
            <w:tcW w:w="1701" w:type="dxa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Posadzka</w:t>
            </w:r>
            <w:proofErr w:type="spellEnd"/>
          </w:p>
        </w:tc>
      </w:tr>
      <w:tr w:rsidR="00031980" w:rsidTr="00321A68">
        <w:trPr>
          <w:trHeight w:val="340"/>
        </w:trPr>
        <w:tc>
          <w:tcPr>
            <w:tcW w:w="985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1</w:t>
            </w:r>
          </w:p>
        </w:tc>
        <w:tc>
          <w:tcPr>
            <w:tcW w:w="1944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Kuchnia</w:t>
            </w:r>
            <w:proofErr w:type="spellEnd"/>
          </w:p>
        </w:tc>
        <w:tc>
          <w:tcPr>
            <w:tcW w:w="1607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6506AD">
              <w:rPr>
                <w:rFonts w:ascii="Source Sans Pro" w:hAnsi="Source Sans Pro" w:cs="Arial"/>
                <w:sz w:val="20"/>
                <w:szCs w:val="20"/>
              </w:rPr>
              <w:t>3,74 m</w:t>
            </w:r>
            <w:r w:rsidRPr="006506AD">
              <w:rPr>
                <w:rFonts w:ascii="Source Sans Pro" w:hAnsi="Source Sans Pro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F21AFA">
              <w:rPr>
                <w:rFonts w:ascii="Source Sans Pro" w:hAnsi="Source Sans Pro" w:cs="Arial"/>
                <w:sz w:val="20"/>
                <w:szCs w:val="20"/>
              </w:rPr>
              <w:t>3,00</w:t>
            </w:r>
            <w:r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</w:p>
        </w:tc>
        <w:tc>
          <w:tcPr>
            <w:tcW w:w="1701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deski</w:t>
            </w:r>
            <w:proofErr w:type="spellEnd"/>
          </w:p>
        </w:tc>
      </w:tr>
      <w:tr w:rsidR="00031980" w:rsidTr="00321A68">
        <w:trPr>
          <w:trHeight w:val="340"/>
        </w:trPr>
        <w:tc>
          <w:tcPr>
            <w:tcW w:w="985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2</w:t>
            </w:r>
          </w:p>
        </w:tc>
        <w:tc>
          <w:tcPr>
            <w:tcW w:w="1944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Pokój</w:t>
            </w:r>
            <w:proofErr w:type="spellEnd"/>
          </w:p>
        </w:tc>
        <w:tc>
          <w:tcPr>
            <w:tcW w:w="1607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6506AD">
              <w:rPr>
                <w:rFonts w:ascii="Source Sans Pro" w:hAnsi="Source Sans Pro" w:cs="Arial"/>
                <w:sz w:val="20"/>
                <w:szCs w:val="20"/>
              </w:rPr>
              <w:t>19,67</w:t>
            </w:r>
            <w:r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  <w:r>
              <w:rPr>
                <w:rFonts w:ascii="Source Sans Pro" w:hAnsi="Source Sans Pro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F21AFA">
              <w:rPr>
                <w:rFonts w:ascii="Source Sans Pro" w:hAnsi="Source Sans Pro" w:cs="Arial"/>
                <w:sz w:val="20"/>
                <w:szCs w:val="20"/>
              </w:rPr>
              <w:t>2,96</w:t>
            </w:r>
            <w:r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</w:p>
        </w:tc>
        <w:tc>
          <w:tcPr>
            <w:tcW w:w="1701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deski</w:t>
            </w:r>
            <w:proofErr w:type="spellEnd"/>
          </w:p>
        </w:tc>
      </w:tr>
      <w:tr w:rsidR="00031980" w:rsidTr="00321A68">
        <w:trPr>
          <w:trHeight w:val="340"/>
        </w:trPr>
        <w:tc>
          <w:tcPr>
            <w:tcW w:w="985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3</w:t>
            </w:r>
          </w:p>
        </w:tc>
        <w:tc>
          <w:tcPr>
            <w:tcW w:w="1944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Łazienka</w:t>
            </w:r>
            <w:proofErr w:type="spellEnd"/>
          </w:p>
        </w:tc>
        <w:tc>
          <w:tcPr>
            <w:tcW w:w="1607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6506AD">
              <w:rPr>
                <w:rFonts w:ascii="Source Sans Pro" w:hAnsi="Source Sans Pro" w:cs="Arial"/>
                <w:sz w:val="20"/>
                <w:szCs w:val="20"/>
              </w:rPr>
              <w:t>3,83</w:t>
            </w:r>
            <w:r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  <w:r>
              <w:rPr>
                <w:rFonts w:ascii="Source Sans Pro" w:hAnsi="Source Sans Pro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F21AFA">
              <w:rPr>
                <w:rFonts w:ascii="Source Sans Pro" w:hAnsi="Source Sans Pro" w:cs="Arial"/>
                <w:sz w:val="20"/>
                <w:szCs w:val="20"/>
              </w:rPr>
              <w:t>2,99 m</w:t>
            </w:r>
          </w:p>
        </w:tc>
        <w:tc>
          <w:tcPr>
            <w:tcW w:w="1701" w:type="dxa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Deski</w:t>
            </w:r>
            <w:proofErr w:type="spellEnd"/>
            <w:r>
              <w:rPr>
                <w:rFonts w:ascii="Source Sans Pro" w:hAnsi="Source Sans Pro" w:cs="Arial"/>
                <w:sz w:val="20"/>
                <w:szCs w:val="20"/>
              </w:rPr>
              <w:t xml:space="preserve">/ </w:t>
            </w: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wylewka</w:t>
            </w:r>
            <w:proofErr w:type="spellEnd"/>
            <w:r>
              <w:rPr>
                <w:rFonts w:ascii="Source Sans Pro" w:hAnsi="Source Sans Pro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Source Sans Pro" w:hAnsi="Source Sans Pro" w:cs="Arial"/>
                <w:sz w:val="20"/>
                <w:szCs w:val="20"/>
              </w:rPr>
              <w:t>betonowa</w:t>
            </w:r>
            <w:proofErr w:type="spellEnd"/>
          </w:p>
        </w:tc>
      </w:tr>
      <w:tr w:rsidR="00031980" w:rsidTr="00321A68">
        <w:trPr>
          <w:trHeight w:val="340"/>
        </w:trPr>
        <w:tc>
          <w:tcPr>
            <w:tcW w:w="2929" w:type="dxa"/>
            <w:gridSpan w:val="2"/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b/>
                <w:sz w:val="20"/>
                <w:szCs w:val="20"/>
              </w:rPr>
            </w:pPr>
            <w:proofErr w:type="spellStart"/>
            <w:r>
              <w:rPr>
                <w:rFonts w:ascii="Source Sans Pro" w:hAnsi="Source Sans Pro" w:cs="Arial"/>
                <w:b/>
                <w:sz w:val="20"/>
                <w:szCs w:val="20"/>
              </w:rPr>
              <w:t>Razem</w:t>
            </w:r>
            <w:proofErr w:type="spellEnd"/>
            <w:r>
              <w:rPr>
                <w:rFonts w:ascii="Source Sans Pro" w:hAnsi="Source Sans Pro" w:cs="Arial"/>
                <w:b/>
                <w:sz w:val="20"/>
                <w:szCs w:val="20"/>
              </w:rPr>
              <w:t xml:space="preserve"> pow. </w:t>
            </w:r>
            <w:proofErr w:type="spellStart"/>
            <w:r>
              <w:rPr>
                <w:rFonts w:ascii="Source Sans Pro" w:hAnsi="Source Sans Pro" w:cs="Arial"/>
                <w:b/>
                <w:sz w:val="20"/>
                <w:szCs w:val="20"/>
              </w:rPr>
              <w:t>użytkowa</w:t>
            </w:r>
            <w:proofErr w:type="spellEnd"/>
          </w:p>
        </w:tc>
        <w:tc>
          <w:tcPr>
            <w:tcW w:w="1607" w:type="dxa"/>
            <w:tcBorders>
              <w:right w:val="single" w:sz="4" w:space="0" w:color="auto"/>
            </w:tcBorders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b/>
                <w:sz w:val="20"/>
                <w:szCs w:val="20"/>
              </w:rPr>
            </w:pPr>
            <w:r w:rsidRPr="006506AD">
              <w:rPr>
                <w:rFonts w:ascii="Source Sans Pro" w:hAnsi="Source Sans Pro" w:cs="Arial"/>
                <w:b/>
                <w:sz w:val="20"/>
                <w:szCs w:val="20"/>
              </w:rPr>
              <w:t>27,24</w:t>
            </w:r>
            <w:r>
              <w:rPr>
                <w:rFonts w:ascii="Source Sans Pro" w:hAnsi="Source Sans Pro" w:cs="Arial"/>
                <w:b/>
                <w:sz w:val="20"/>
                <w:szCs w:val="20"/>
              </w:rPr>
              <w:t xml:space="preserve"> m</w:t>
            </w:r>
            <w:r>
              <w:rPr>
                <w:rFonts w:ascii="Source Sans Pro" w:hAnsi="Source Sans Pro" w:cs="Arial"/>
                <w:b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:rsidR="00031980" w:rsidRDefault="00031980" w:rsidP="00321A68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</w:p>
        </w:tc>
      </w:tr>
    </w:tbl>
    <w:p w:rsidR="00031980" w:rsidRDefault="00031980" w:rsidP="00031980">
      <w:pPr>
        <w:jc w:val="both"/>
        <w:rPr>
          <w:rFonts w:ascii="Source Sans Pro" w:hAnsi="Source Sans Pro" w:cs="Arial"/>
          <w:sz w:val="20"/>
          <w:szCs w:val="20"/>
        </w:rPr>
      </w:pP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vertAlign w:val="superscript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Pomiary inwentaryzacyjne dokonane z natury stanu istniejącego. Powierzchnia mieszkania wg. Ewidencji 28,22m</w:t>
      </w:r>
      <w:r w:rsidRPr="00031980">
        <w:rPr>
          <w:rFonts w:ascii="Source Sans Pro" w:hAnsi="Source Sans Pro" w:cs="Arial"/>
          <w:sz w:val="20"/>
          <w:szCs w:val="20"/>
          <w:vertAlign w:val="superscript"/>
          <w:lang w:val="pl-PL"/>
        </w:rPr>
        <w:t>2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b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Kubatura lokalu mieszkalnego netto = </w:t>
      </w:r>
      <w:r w:rsidRPr="00031980">
        <w:rPr>
          <w:rFonts w:ascii="Source Sans Pro" w:hAnsi="Source Sans Pro" w:cs="Arial"/>
          <w:b/>
          <w:sz w:val="20"/>
          <w:szCs w:val="20"/>
          <w:lang w:val="pl-PL"/>
        </w:rPr>
        <w:t>82 m</w:t>
      </w:r>
      <w:r w:rsidRPr="00031980">
        <w:rPr>
          <w:rFonts w:ascii="Source Sans Pro" w:hAnsi="Source Sans Pro" w:cs="Arial"/>
          <w:b/>
          <w:sz w:val="20"/>
          <w:szCs w:val="20"/>
          <w:vertAlign w:val="superscript"/>
          <w:lang w:val="pl-PL"/>
        </w:rPr>
        <w:t>3</w:t>
      </w:r>
      <w:r w:rsidRPr="00031980">
        <w:rPr>
          <w:rFonts w:ascii="Source Sans Pro" w:hAnsi="Source Sans Pro" w:cs="Arial"/>
          <w:b/>
          <w:sz w:val="20"/>
          <w:szCs w:val="20"/>
          <w:lang w:val="pl-PL"/>
        </w:rPr>
        <w:t>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b/>
          <w:sz w:val="20"/>
          <w:szCs w:val="20"/>
          <w:lang w:val="pl-PL"/>
        </w:rPr>
      </w:pP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Aktualnie lokal mieszkalny nie posiada ogrzewania – brak pieca. Mieszkanie ogrzewane było piecem kaflowym. Instalacja wody ciepłej i zimnej bardzo mocno zdefragmentowana.  </w:t>
      </w:r>
      <w:r w:rsidRPr="00031980">
        <w:rPr>
          <w:rFonts w:ascii="Source Sans Pro" w:hAnsi="Source Sans Pro" w:cs="Arial"/>
          <w:b/>
          <w:sz w:val="20"/>
          <w:szCs w:val="20"/>
          <w:lang w:val="pl-PL"/>
        </w:rPr>
        <w:t>W mieszkaniu brak wentylacji.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Obecnie są wykonane kratki które są połączone z korytarzem i przejazdem do wnętrza podwórzowego. Pomieszczenia mocno zdegradowane, posadzki do wymiany, na fragmentach ścian brak tynków. Do mieszkania prowadzą drzwi bez wymagań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antywłamawości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. Załączona opinia kominiarska Spółdzielni Pracy Usług Kominiarskich FLORIAN nr 062778 proponuje wykonanie nowych przewodów wentylacyjnych. 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Licznik elektryczny jest umieszczony w pomieszczeniu kuchni.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Okna drewniane skrzynkowe zabezpieczone płytą OSB do wymiany. W mieszkaniu brak stolarki drzwiowej wewnętrznej.</w:t>
      </w:r>
    </w:p>
    <w:p w:rsidR="00031980" w:rsidRPr="00031980" w:rsidRDefault="00031980" w:rsidP="00031980">
      <w:pPr>
        <w:jc w:val="right"/>
        <w:rPr>
          <w:rFonts w:ascii="Source Sans Pro" w:hAnsi="Source Sans Pro" w:cs="Arial"/>
          <w:sz w:val="16"/>
          <w:szCs w:val="16"/>
          <w:lang w:val="pl-PL"/>
        </w:rPr>
      </w:pPr>
    </w:p>
    <w:p w:rsidR="00031980" w:rsidRDefault="00031980" w:rsidP="00031980">
      <w:pPr>
        <w:jc w:val="right"/>
        <w:rPr>
          <w:rFonts w:ascii="Source Sans Pro" w:hAnsi="Source Sans Pro" w:cs="Arial"/>
          <w:sz w:val="16"/>
          <w:szCs w:val="16"/>
          <w:lang w:val="pl-PL"/>
        </w:rPr>
      </w:pPr>
    </w:p>
    <w:p w:rsidR="00031980" w:rsidRDefault="00031980" w:rsidP="00031980">
      <w:pPr>
        <w:jc w:val="right"/>
        <w:rPr>
          <w:rFonts w:ascii="Source Sans Pro" w:hAnsi="Source Sans Pro" w:cs="Arial"/>
          <w:sz w:val="16"/>
          <w:szCs w:val="16"/>
          <w:lang w:val="pl-PL"/>
        </w:rPr>
      </w:pPr>
    </w:p>
    <w:p w:rsidR="00031980" w:rsidRDefault="00031980" w:rsidP="00031980">
      <w:pPr>
        <w:jc w:val="right"/>
        <w:rPr>
          <w:rFonts w:ascii="Source Sans Pro" w:hAnsi="Source Sans Pro" w:cs="Arial"/>
          <w:sz w:val="16"/>
          <w:szCs w:val="16"/>
          <w:lang w:val="pl-PL"/>
        </w:rPr>
      </w:pPr>
    </w:p>
    <w:p w:rsidR="00031980" w:rsidRDefault="00031980" w:rsidP="00031980">
      <w:pPr>
        <w:jc w:val="right"/>
        <w:rPr>
          <w:rFonts w:ascii="Source Sans Pro" w:hAnsi="Source Sans Pro" w:cs="Arial"/>
          <w:sz w:val="16"/>
          <w:szCs w:val="16"/>
          <w:lang w:val="pl-PL"/>
        </w:rPr>
      </w:pPr>
    </w:p>
    <w:p w:rsidR="00031980" w:rsidRDefault="00031980" w:rsidP="00031980">
      <w:pPr>
        <w:jc w:val="right"/>
        <w:rPr>
          <w:rFonts w:ascii="Source Sans Pro" w:hAnsi="Source Sans Pro" w:cs="Arial"/>
          <w:sz w:val="16"/>
          <w:szCs w:val="16"/>
          <w:lang w:val="pl-PL"/>
        </w:rPr>
      </w:pPr>
    </w:p>
    <w:p w:rsidR="00031980" w:rsidRPr="00031980" w:rsidRDefault="00031980" w:rsidP="00031980">
      <w:pPr>
        <w:jc w:val="right"/>
        <w:rPr>
          <w:rFonts w:ascii="Source Sans Pro" w:hAnsi="Source Sans Pro" w:cs="Arial"/>
          <w:sz w:val="16"/>
          <w:szCs w:val="16"/>
          <w:lang w:val="pl-PL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  <w:proofErr w:type="spellStart"/>
      <w:r w:rsidRPr="00B2053A">
        <w:rPr>
          <w:rFonts w:ascii="Source Sans Pro" w:hAnsi="Source Sans Pro" w:cs="Arial"/>
          <w:sz w:val="20"/>
          <w:szCs w:val="20"/>
        </w:rPr>
        <w:t>Lokalizacja</w:t>
      </w:r>
      <w:proofErr w:type="spellEnd"/>
      <w:r w:rsidRPr="00B2053A">
        <w:rPr>
          <w:rFonts w:ascii="Source Sans Pro" w:hAnsi="Source Sans Pro" w:cs="Arial"/>
          <w:sz w:val="20"/>
          <w:szCs w:val="20"/>
        </w:rPr>
        <w:t xml:space="preserve"> </w:t>
      </w:r>
      <w:proofErr w:type="spellStart"/>
      <w:r w:rsidRPr="00B2053A">
        <w:rPr>
          <w:rFonts w:ascii="Source Sans Pro" w:hAnsi="Source Sans Pro" w:cs="Arial"/>
          <w:sz w:val="20"/>
          <w:szCs w:val="20"/>
        </w:rPr>
        <w:t>pustostanu</w:t>
      </w:r>
      <w:proofErr w:type="spellEnd"/>
    </w:p>
    <w:p w:rsidR="00031980" w:rsidRDefault="00031980" w:rsidP="00031980">
      <w:pPr>
        <w:rPr>
          <w:rFonts w:ascii="Source Sans Pro" w:hAnsi="Source Sans Pro" w:cs="Arial"/>
          <w:noProof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  <w:r w:rsidRPr="006A5B32">
        <w:rPr>
          <w:noProof/>
          <w:lang w:val="pl-PL"/>
        </w:rPr>
        <w:drawing>
          <wp:inline distT="0" distB="0" distL="0" distR="0">
            <wp:extent cx="5575300" cy="2152650"/>
            <wp:effectExtent l="0" t="0" r="635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5" t="26666" b="9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3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  <w:proofErr w:type="spellStart"/>
      <w:r w:rsidRPr="00AF1C84">
        <w:rPr>
          <w:rFonts w:ascii="Source Sans Pro" w:hAnsi="Source Sans Pro" w:cs="Arial"/>
          <w:sz w:val="20"/>
          <w:szCs w:val="20"/>
        </w:rPr>
        <w:t>Opinia</w:t>
      </w:r>
      <w:proofErr w:type="spellEnd"/>
      <w:r w:rsidRPr="00AF1C84">
        <w:rPr>
          <w:rFonts w:ascii="Source Sans Pro" w:hAnsi="Source Sans Pro" w:cs="Arial"/>
          <w:sz w:val="20"/>
          <w:szCs w:val="20"/>
        </w:rPr>
        <w:t xml:space="preserve"> </w:t>
      </w:r>
      <w:proofErr w:type="spellStart"/>
      <w:r w:rsidRPr="00AF1C84">
        <w:rPr>
          <w:rFonts w:ascii="Source Sans Pro" w:hAnsi="Source Sans Pro" w:cs="Arial"/>
          <w:sz w:val="20"/>
          <w:szCs w:val="20"/>
        </w:rPr>
        <w:t>kominiarska</w:t>
      </w:r>
      <w:proofErr w:type="spellEnd"/>
    </w:p>
    <w:p w:rsidR="00031980" w:rsidRPr="00AF1C84" w:rsidRDefault="00031980" w:rsidP="00031980">
      <w:pPr>
        <w:rPr>
          <w:noProof/>
        </w:rPr>
      </w:pPr>
      <w:r w:rsidRPr="00AF1C84">
        <w:rPr>
          <w:noProof/>
          <w:lang w:val="pl-PL"/>
        </w:rPr>
        <w:drawing>
          <wp:inline distT="0" distB="0" distL="0" distR="0">
            <wp:extent cx="5232400" cy="7296150"/>
            <wp:effectExtent l="0" t="0" r="635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60" t="13725" r="33020" b="6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0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1980" w:rsidRDefault="00031980" w:rsidP="00031980">
      <w:pPr>
        <w:rPr>
          <w:noProof/>
        </w:rPr>
      </w:pPr>
    </w:p>
    <w:p w:rsidR="00031980" w:rsidRDefault="00031980" w:rsidP="00031980">
      <w:pPr>
        <w:rPr>
          <w:noProof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  <w:r w:rsidRPr="00AF1C84">
        <w:rPr>
          <w:noProof/>
          <w:lang w:val="pl-PL"/>
        </w:rPr>
        <w:drawing>
          <wp:inline distT="0" distB="0" distL="0" distR="0">
            <wp:extent cx="5156200" cy="7366000"/>
            <wp:effectExtent l="0" t="0" r="6350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81" t="13530" r="33020" b="5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200" cy="736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1980" w:rsidRDefault="00031980" w:rsidP="00031980">
      <w:pPr>
        <w:rPr>
          <w:rFonts w:ascii="Source Sans Pro" w:hAnsi="Source Sans Pro" w:cs="Arial"/>
          <w:noProof/>
          <w:sz w:val="20"/>
          <w:szCs w:val="20"/>
        </w:rPr>
      </w:pPr>
    </w:p>
    <w:p w:rsidR="00031980" w:rsidRDefault="00031980" w:rsidP="00031980">
      <w:pPr>
        <w:rPr>
          <w:rFonts w:ascii="Source Sans Pro" w:hAnsi="Source Sans Pro" w:cs="Arial"/>
          <w:sz w:val="20"/>
          <w:szCs w:val="20"/>
        </w:rPr>
      </w:pPr>
    </w:p>
    <w:p w:rsidR="00031980" w:rsidRDefault="00031980" w:rsidP="00031980">
      <w:pPr>
        <w:pStyle w:val="Nagwek2"/>
        <w:numPr>
          <w:ilvl w:val="1"/>
          <w:numId w:val="13"/>
        </w:numPr>
        <w:rPr>
          <w:rFonts w:ascii="Source Sans Pro" w:hAnsi="Source Sans Pro" w:cs="Arial"/>
          <w:color w:val="auto"/>
          <w:sz w:val="28"/>
          <w:szCs w:val="28"/>
        </w:rPr>
      </w:pPr>
      <w:bookmarkStart w:id="4" w:name="_Toc38539052"/>
      <w:r>
        <w:rPr>
          <w:rFonts w:ascii="Source Sans Pro" w:hAnsi="Source Sans Pro" w:cs="Arial"/>
          <w:color w:val="auto"/>
          <w:sz w:val="28"/>
          <w:szCs w:val="28"/>
        </w:rPr>
        <w:t>Zakres zamówienia</w:t>
      </w:r>
      <w:bookmarkEnd w:id="4"/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Przedmiotem zamówienia jest opracowanie kompleksowej dokumentacji projektowej, uzyskanie pozwolenia na budowę i wykonanie robót budowlanych, w zakresie remontu lokalu mieszkalnego.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b/>
          <w:sz w:val="20"/>
          <w:szCs w:val="20"/>
          <w:lang w:val="pl-PL"/>
        </w:rPr>
      </w:pPr>
      <w:r w:rsidRPr="00031980">
        <w:rPr>
          <w:rFonts w:ascii="Source Sans Pro" w:hAnsi="Source Sans Pro" w:cs="Arial"/>
          <w:b/>
          <w:sz w:val="20"/>
          <w:szCs w:val="20"/>
          <w:lang w:val="pl-PL"/>
        </w:rPr>
        <w:t xml:space="preserve">W fazie projektowej i wykonawczej, zamawiający przewiduje zmiany struktury mieszkania od formy obecnej. </w:t>
      </w: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Zakres całości zadania ma charakter remontowy i modernizacyjny. Obejmuje wykonanie pomieszczenia łazienki. Wykonanie  wentylacji łazienki i kuchni, demontaż istniejących instalacji wod.-kan., elektrycznej, gazowej, wykonanie nowej instalacji wod.-kan., ogrzewania, elektrycznej. Wymianę stolarki okiennej, montaż stolarki drzwiowej oraz roboty podłogowe z powłokami ścienno – sufitowymi. </w:t>
      </w:r>
      <w:r w:rsidRPr="00031980">
        <w:rPr>
          <w:rFonts w:ascii="Source Sans Pro" w:hAnsi="Source Sans Pro" w:cs="Arial"/>
          <w:b/>
          <w:sz w:val="20"/>
          <w:szCs w:val="20"/>
          <w:lang w:val="pl-PL"/>
        </w:rPr>
        <w:t>Prace remontowe i modernizacyjne nie mogą ingerować w konstrukcję oraz w architekturę budynku.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Głównym celem remontu lokalu mieszkalnego jest dostosowanie standardu lokalu do obecnie obowiązujących warunków technicznych mieszkania, spełniających niezbędne warunki do stałego pobytu ludzi i prowadzenia samodzielnego gospodarstwa domowego. W celu przywrócenia lokalowi właściwości funkcjonalnych i dostosowując je do obecnie obowiązujących warunków technicznych określonych w przepisach Prawa budowlanego jak i w przepisach wykonawczych.</w:t>
      </w:r>
    </w:p>
    <w:p w:rsidR="00031980" w:rsidRDefault="00031980" w:rsidP="00031980">
      <w:pPr>
        <w:pStyle w:val="Nagwek3"/>
        <w:numPr>
          <w:ilvl w:val="2"/>
          <w:numId w:val="13"/>
        </w:numPr>
        <w:rPr>
          <w:rFonts w:ascii="Source Sans Pro" w:hAnsi="Source Sans Pro"/>
          <w:color w:val="auto"/>
        </w:rPr>
      </w:pPr>
      <w:bookmarkStart w:id="5" w:name="_Toc38539053"/>
      <w:r>
        <w:rPr>
          <w:rFonts w:ascii="Source Sans Pro" w:hAnsi="Source Sans Pro"/>
          <w:color w:val="auto"/>
        </w:rPr>
        <w:t>Dokumentacja projektowa z uzyskaniem ostatecznego pozwolenia na budowę</w:t>
      </w:r>
      <w:bookmarkEnd w:id="5"/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Zakres opracowania dokumentacji projektowej winien uwzględniać :</w:t>
      </w:r>
    </w:p>
    <w:p w:rsidR="00031980" w:rsidRPr="00031980" w:rsidRDefault="00031980" w:rsidP="00031980">
      <w:pPr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materiały przygotowawcze, w skład których wchodzą :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inwentaryzacja stanu istniejącego lokalu wolnego,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opinia kominiarska nr 062778 Spółdzielni Pracy Usług Kominiarskich „FLORIAN”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koncepcja zagospodarowania przestrzeni lokalu wykonana przez jednostkę projektową,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dokonania szczegółowej wizji lokalnej przez projektanta w lokalu mieszkalnym w terminie do 7 dni od dnia podpisania umowy. W terminie do 14 dni od dnia podpisania umowy wykonawca zobowiązany jest przedstawić zamawiającemu wstępne założenia projektowe oraz planowany zakres robót, które powinny uwzględniać wytyczne przekazane przez zamawiającego,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robocze konsultacje z zamawiającym w celu akceptacji proponowanych przez wykonawcę rozwiązań technicznych i materiałowych.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     B)   projekt budowlany :</w:t>
      </w:r>
    </w:p>
    <w:p w:rsidR="00031980" w:rsidRPr="00031980" w:rsidRDefault="00031980" w:rsidP="00031980">
      <w:pPr>
        <w:ind w:left="709" w:hanging="709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- wykonawca zobowiązany jest do opracowania dokumentacji projektowej, uzyskania w imieniu zamawiającego wszystkich niezbędnych uzgodnień (w tym MKZ) i dokumentów technicznych potrzebnych do wykonania przedmiotu zamówienia, uzyskania ostatecznej decyzji o pozwoleniu na roboty budowlane i pozwolenia na użytkowanie (w przypadku gdy jest to konieczne). Dokumentacja projektowa będzie uznana za wykonaną zgodnie z zamówieniem po przekazaniu zamawiającemu dokumentacji budowlano-wykonawczej opracowanej zgodnie z wymogami danych, jej sprawdzeniu i uznaniu za wykonaną poprawnie przez zamawiającego oraz po doręczeniu zamawiającemu ostatecznego pozwolenia na budowę.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      Ilość wymaganych egzemplarzy przekazania zamawiającemu :</w:t>
      </w:r>
    </w:p>
    <w:p w:rsidR="00031980" w:rsidRPr="00031980" w:rsidRDefault="00031980" w:rsidP="00031980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materiały przygotowawcze - 1 egz. wersja papierowa,</w:t>
      </w:r>
    </w:p>
    <w:p w:rsidR="00031980" w:rsidRPr="00031980" w:rsidRDefault="00031980" w:rsidP="00031980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projekt budowlany – 2 egz. zatwierdzone przez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WAiB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+ wersja elektroniczna ( PDF ),</w:t>
      </w:r>
    </w:p>
    <w:p w:rsidR="00031980" w:rsidRDefault="00031980" w:rsidP="00031980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projekt wykonawczy w podziale na branże – 2 egz. </w:t>
      </w:r>
      <w:r>
        <w:rPr>
          <w:rFonts w:ascii="Source Sans Pro" w:hAnsi="Source Sans Pro" w:cs="Arial"/>
          <w:sz w:val="20"/>
          <w:szCs w:val="20"/>
        </w:rPr>
        <w:t xml:space="preserve">+ </w:t>
      </w:r>
      <w:proofErr w:type="spellStart"/>
      <w:r>
        <w:rPr>
          <w:rFonts w:ascii="Source Sans Pro" w:hAnsi="Source Sans Pro" w:cs="Arial"/>
          <w:sz w:val="20"/>
          <w:szCs w:val="20"/>
        </w:rPr>
        <w:t>wersja</w:t>
      </w:r>
      <w:proofErr w:type="spellEnd"/>
      <w:r>
        <w:rPr>
          <w:rFonts w:ascii="Source Sans Pro" w:hAnsi="Source Sans Pro" w:cs="Arial"/>
          <w:sz w:val="20"/>
          <w:szCs w:val="20"/>
        </w:rPr>
        <w:t xml:space="preserve"> </w:t>
      </w:r>
      <w:proofErr w:type="spellStart"/>
      <w:r>
        <w:rPr>
          <w:rFonts w:ascii="Source Sans Pro" w:hAnsi="Source Sans Pro" w:cs="Arial"/>
          <w:sz w:val="20"/>
          <w:szCs w:val="20"/>
        </w:rPr>
        <w:t>elektroniczna</w:t>
      </w:r>
      <w:proofErr w:type="spellEnd"/>
      <w:r>
        <w:rPr>
          <w:rFonts w:ascii="Source Sans Pro" w:hAnsi="Source Sans Pro" w:cs="Arial"/>
          <w:sz w:val="20"/>
          <w:szCs w:val="20"/>
        </w:rPr>
        <w:t xml:space="preserve"> ( PDF ),</w:t>
      </w:r>
    </w:p>
    <w:p w:rsidR="00031980" w:rsidRPr="00031980" w:rsidRDefault="00031980" w:rsidP="00031980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inne opracowania niezbędne do realizacji robót – 1 egz. wersja papierowa + elektroniczna,</w:t>
      </w:r>
    </w:p>
    <w:p w:rsidR="00031980" w:rsidRPr="00031980" w:rsidRDefault="00031980" w:rsidP="00031980">
      <w:pPr>
        <w:ind w:left="709" w:hanging="4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projekt budowlany należy wykonać zgodnie z wymaganymi warunkami technicznymi, opiniami, uzgodnieniami i pozwoleniami, zgodnymi z ustawą Prawo budowlane,</w:t>
      </w:r>
    </w:p>
    <w:p w:rsidR="00031980" w:rsidRPr="00031980" w:rsidRDefault="00031980" w:rsidP="00031980">
      <w:pPr>
        <w:ind w:left="709" w:hanging="709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- zamawiający wymaga, aby przy projektowaniu stosować wyroby, które zostały dopuszczone do obrotu oraz powszechnego stosowania w budownictwie,</w:t>
      </w:r>
    </w:p>
    <w:p w:rsidR="00031980" w:rsidRDefault="00031980" w:rsidP="00031980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proofErr w:type="spellStart"/>
      <w:r>
        <w:rPr>
          <w:rFonts w:ascii="Source Sans Pro" w:hAnsi="Source Sans Pro" w:cs="Arial"/>
          <w:sz w:val="20"/>
          <w:szCs w:val="20"/>
        </w:rPr>
        <w:t>projekt</w:t>
      </w:r>
      <w:proofErr w:type="spellEnd"/>
      <w:r>
        <w:rPr>
          <w:rFonts w:ascii="Source Sans Pro" w:hAnsi="Source Sans Pro" w:cs="Arial"/>
          <w:sz w:val="20"/>
          <w:szCs w:val="20"/>
        </w:rPr>
        <w:t xml:space="preserve"> </w:t>
      </w:r>
      <w:proofErr w:type="spellStart"/>
      <w:r>
        <w:rPr>
          <w:rFonts w:ascii="Source Sans Pro" w:hAnsi="Source Sans Pro" w:cs="Arial"/>
          <w:sz w:val="20"/>
          <w:szCs w:val="20"/>
        </w:rPr>
        <w:t>wykonawczy</w:t>
      </w:r>
      <w:proofErr w:type="spellEnd"/>
      <w:r>
        <w:rPr>
          <w:rFonts w:ascii="Source Sans Pro" w:hAnsi="Source Sans Pro" w:cs="Arial"/>
          <w:sz w:val="20"/>
          <w:szCs w:val="20"/>
        </w:rPr>
        <w:t xml:space="preserve"> w </w:t>
      </w:r>
      <w:proofErr w:type="spellStart"/>
      <w:r>
        <w:rPr>
          <w:rFonts w:ascii="Source Sans Pro" w:hAnsi="Source Sans Pro" w:cs="Arial"/>
          <w:sz w:val="20"/>
          <w:szCs w:val="20"/>
        </w:rPr>
        <w:t>branżach</w:t>
      </w:r>
      <w:proofErr w:type="spellEnd"/>
      <w:r>
        <w:rPr>
          <w:rFonts w:ascii="Source Sans Pro" w:hAnsi="Source Sans Pro" w:cs="Arial"/>
          <w:sz w:val="20"/>
          <w:szCs w:val="20"/>
        </w:rPr>
        <w:t xml:space="preserve"> :</w:t>
      </w:r>
    </w:p>
    <w:p w:rsidR="00031980" w:rsidRDefault="00031980" w:rsidP="00031980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 xml:space="preserve">- </w:t>
      </w:r>
      <w:proofErr w:type="spellStart"/>
      <w:r>
        <w:rPr>
          <w:rFonts w:ascii="Source Sans Pro" w:hAnsi="Source Sans Pro" w:cs="Arial"/>
          <w:sz w:val="20"/>
          <w:szCs w:val="20"/>
        </w:rPr>
        <w:t>architektonicznej</w:t>
      </w:r>
      <w:proofErr w:type="spellEnd"/>
      <w:r>
        <w:rPr>
          <w:rFonts w:ascii="Source Sans Pro" w:hAnsi="Source Sans Pro" w:cs="Arial"/>
          <w:sz w:val="20"/>
          <w:szCs w:val="20"/>
        </w:rPr>
        <w:t>,</w:t>
      </w:r>
    </w:p>
    <w:p w:rsidR="00031980" w:rsidRDefault="00031980" w:rsidP="00031980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lastRenderedPageBreak/>
        <w:t xml:space="preserve">- </w:t>
      </w:r>
      <w:proofErr w:type="spellStart"/>
      <w:r>
        <w:rPr>
          <w:rFonts w:ascii="Source Sans Pro" w:hAnsi="Source Sans Pro" w:cs="Arial"/>
          <w:sz w:val="20"/>
          <w:szCs w:val="20"/>
        </w:rPr>
        <w:t>sanitarnej</w:t>
      </w:r>
      <w:proofErr w:type="spellEnd"/>
      <w:r>
        <w:rPr>
          <w:rFonts w:ascii="Source Sans Pro" w:hAnsi="Source Sans Pro" w:cs="Arial"/>
          <w:sz w:val="20"/>
          <w:szCs w:val="20"/>
        </w:rPr>
        <w:t>,</w:t>
      </w:r>
    </w:p>
    <w:p w:rsidR="00031980" w:rsidRDefault="00031980" w:rsidP="00031980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 xml:space="preserve">- </w:t>
      </w:r>
      <w:proofErr w:type="spellStart"/>
      <w:r>
        <w:rPr>
          <w:rFonts w:ascii="Source Sans Pro" w:hAnsi="Source Sans Pro" w:cs="Arial"/>
          <w:sz w:val="20"/>
          <w:szCs w:val="20"/>
        </w:rPr>
        <w:t>elektrycznej</w:t>
      </w:r>
      <w:proofErr w:type="spellEnd"/>
      <w:r>
        <w:rPr>
          <w:rFonts w:ascii="Source Sans Pro" w:hAnsi="Source Sans Pro" w:cs="Arial"/>
          <w:sz w:val="20"/>
          <w:szCs w:val="20"/>
        </w:rPr>
        <w:t>.</w:t>
      </w:r>
    </w:p>
    <w:p w:rsidR="00031980" w:rsidRPr="00031980" w:rsidRDefault="00031980" w:rsidP="00031980">
      <w:pPr>
        <w:ind w:left="36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D) uzyskanie i przekazanie zamawiającemu :</w:t>
      </w:r>
    </w:p>
    <w:p w:rsidR="00031980" w:rsidRPr="00031980" w:rsidRDefault="00031980" w:rsidP="00031980">
      <w:pPr>
        <w:ind w:left="36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- decyzji pozwolenia na budowę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WAiB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Urzędu Miejskiego Wrocławia.</w:t>
      </w:r>
    </w:p>
    <w:p w:rsidR="00031980" w:rsidRPr="00031980" w:rsidRDefault="00031980" w:rsidP="00031980">
      <w:pPr>
        <w:ind w:left="284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Zamawiający dopuszcza wykonanie części robót na podstawie zaświadczenia dla robót nie wymagających pozwolenie na budowę. W takiej sytuacji wykonawca ma obowiązek poinformowania zamawiającego o zakresie robót planowanych do wykonania przed uzyskaniem pozwolenia na budowę i przekazać stosowną dokumentację oraz zaświadczenie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WAiB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o braku sprzeciwu do wykonywania robót budowlanych. Przystąpienie do robót budowlanych może nastąpić po ocenie przez zamawiającego kompletności i poprawności wykonania dokumentacji projektowej.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</w:p>
    <w:p w:rsidR="00031980" w:rsidRDefault="00031980" w:rsidP="00031980">
      <w:pPr>
        <w:pStyle w:val="Nagwek3"/>
        <w:numPr>
          <w:ilvl w:val="2"/>
          <w:numId w:val="13"/>
        </w:numPr>
        <w:rPr>
          <w:rFonts w:ascii="Source Sans Pro" w:hAnsi="Source Sans Pro" w:cs="Arial"/>
          <w:color w:val="auto"/>
        </w:rPr>
      </w:pPr>
      <w:bookmarkStart w:id="6" w:name="_Toc38539054"/>
      <w:r>
        <w:rPr>
          <w:rFonts w:ascii="Source Sans Pro" w:hAnsi="Source Sans Pro" w:cs="Arial"/>
          <w:color w:val="auto"/>
        </w:rPr>
        <w:t>Realizacja prac projektowych i robót</w:t>
      </w:r>
      <w:bookmarkEnd w:id="6"/>
    </w:p>
    <w:p w:rsidR="00031980" w:rsidRDefault="00031980" w:rsidP="0003198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proofErr w:type="spellStart"/>
      <w:r>
        <w:rPr>
          <w:rFonts w:ascii="Source Sans Pro" w:hAnsi="Source Sans Pro" w:cs="Arial"/>
          <w:b/>
          <w:sz w:val="20"/>
          <w:szCs w:val="20"/>
        </w:rPr>
        <w:t>roboty</w:t>
      </w:r>
      <w:proofErr w:type="spellEnd"/>
      <w:r>
        <w:rPr>
          <w:rFonts w:ascii="Source Sans Pro" w:hAnsi="Source Sans Pro" w:cs="Arial"/>
          <w:b/>
          <w:sz w:val="20"/>
          <w:szCs w:val="20"/>
        </w:rPr>
        <w:t xml:space="preserve"> w </w:t>
      </w:r>
      <w:proofErr w:type="spellStart"/>
      <w:r>
        <w:rPr>
          <w:rFonts w:ascii="Source Sans Pro" w:hAnsi="Source Sans Pro" w:cs="Arial"/>
          <w:b/>
          <w:sz w:val="20"/>
          <w:szCs w:val="20"/>
        </w:rPr>
        <w:t>branży</w:t>
      </w:r>
      <w:proofErr w:type="spellEnd"/>
      <w:r>
        <w:rPr>
          <w:rFonts w:ascii="Source Sans Pro" w:hAnsi="Source Sans Pro" w:cs="Arial"/>
          <w:b/>
          <w:sz w:val="20"/>
          <w:szCs w:val="20"/>
        </w:rPr>
        <w:t xml:space="preserve"> </w:t>
      </w:r>
      <w:proofErr w:type="spellStart"/>
      <w:r>
        <w:rPr>
          <w:rFonts w:ascii="Source Sans Pro" w:hAnsi="Source Sans Pro" w:cs="Arial"/>
          <w:b/>
          <w:sz w:val="20"/>
          <w:szCs w:val="20"/>
        </w:rPr>
        <w:t>ogólnobudowlanej</w:t>
      </w:r>
      <w:proofErr w:type="spellEnd"/>
      <w:r>
        <w:rPr>
          <w:rFonts w:ascii="Source Sans Pro" w:hAnsi="Source Sans Pro" w:cs="Arial"/>
          <w:sz w:val="20"/>
          <w:szCs w:val="20"/>
        </w:rPr>
        <w:t xml:space="preserve"> :</w:t>
      </w:r>
    </w:p>
    <w:p w:rsidR="00031980" w:rsidRDefault="00031980" w:rsidP="00031980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zamurowanie istniejących przebić w ścianach;</w:t>
      </w:r>
    </w:p>
    <w:p w:rsidR="00031980" w:rsidRDefault="00031980" w:rsidP="00031980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naprawa powłok tynkarskich i malarskich z wykończeniem wszystkich ścian oraz sufitów lokalu z uprzednim uzupełnieniem tynków, usunięciem zagrzybień;</w:t>
      </w:r>
    </w:p>
    <w:p w:rsidR="00031980" w:rsidRDefault="00031980" w:rsidP="00031980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montaż stolarki drzwiowej wewnętrznej ( skrzydła drzwiowe i ościeżnice )- poszerzenie otworu do obecnych wymagań w przypadku konieczności;</w:t>
      </w:r>
    </w:p>
    <w:p w:rsidR="00031980" w:rsidRDefault="00031980" w:rsidP="00031980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dostawa i wymiana drzwi wejściowych do mieszkania na drzwi antywłamaniowe;</w:t>
      </w:r>
    </w:p>
    <w:p w:rsidR="00031980" w:rsidRDefault="00031980" w:rsidP="00031980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wymiana posadzek pomieszczeń – demontaż uszkodzonych posadzek, wykonanie podsypki izolacyjnej ( opcjonalnie), w kuchni i łazience ułożenie płytek ceramicznych;</w:t>
      </w:r>
    </w:p>
    <w:p w:rsidR="00031980" w:rsidRDefault="00031980" w:rsidP="00031980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 xml:space="preserve">licowanie ścian pomieszczenia łazienki glazurą w wykonaniem izolacji </w:t>
      </w:r>
      <w:proofErr w:type="spellStart"/>
      <w:r>
        <w:rPr>
          <w:rFonts w:ascii="Source Sans Pro" w:hAnsi="Source Sans Pro" w:cs="Arial"/>
          <w:sz w:val="20"/>
          <w:szCs w:val="20"/>
        </w:rPr>
        <w:t>podpłytkowej</w:t>
      </w:r>
      <w:proofErr w:type="spellEnd"/>
      <w:r>
        <w:rPr>
          <w:rFonts w:ascii="Source Sans Pro" w:hAnsi="Source Sans Pro" w:cs="Arial"/>
          <w:sz w:val="20"/>
          <w:szCs w:val="20"/>
        </w:rPr>
        <w:t xml:space="preserve"> oraz w kuchni ułożenie „fartucha” ściennego powierzchni czynnej;</w:t>
      </w:r>
    </w:p>
    <w:p w:rsidR="00031980" w:rsidRDefault="00031980" w:rsidP="00031980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okna należy wymienić z  przywróceniem pierwotnego podziału stolarki w architekturze budynku, montaż nawiewników.</w:t>
      </w:r>
    </w:p>
    <w:p w:rsidR="00031980" w:rsidRPr="006A5B32" w:rsidRDefault="00031980" w:rsidP="00031980">
      <w:pPr>
        <w:pStyle w:val="Akapitzlist"/>
        <w:numPr>
          <w:ilvl w:val="0"/>
          <w:numId w:val="9"/>
        </w:numPr>
        <w:ind w:left="567" w:firstLine="614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Instalacja wentylacji grawitacyjnej łazienki i kuchni:</w:t>
      </w:r>
    </w:p>
    <w:p w:rsidR="00031980" w:rsidRPr="006A5B32" w:rsidRDefault="00031980" w:rsidP="00031980">
      <w:pPr>
        <w:pStyle w:val="Akapitzlist"/>
        <w:ind w:left="1440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 xml:space="preserve"> -    zaprojektowanie przebiegu przewodu wentylacyjnego dla pom. łazienki,</w:t>
      </w:r>
    </w:p>
    <w:p w:rsidR="00031980" w:rsidRDefault="00031980" w:rsidP="00031980">
      <w:pPr>
        <w:pStyle w:val="Akapitzlist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 xml:space="preserve">                   -     wykonanie przewodu wentylacyjnego.</w:t>
      </w:r>
    </w:p>
    <w:p w:rsidR="00031980" w:rsidRDefault="00031980" w:rsidP="00031980">
      <w:pPr>
        <w:pStyle w:val="Akapitzlist"/>
        <w:ind w:left="1428"/>
        <w:jc w:val="both"/>
        <w:rPr>
          <w:rFonts w:ascii="Source Sans Pro" w:hAnsi="Source Sans Pro" w:cs="Arial"/>
          <w:sz w:val="20"/>
          <w:szCs w:val="20"/>
        </w:rPr>
      </w:pPr>
    </w:p>
    <w:p w:rsidR="00031980" w:rsidRPr="00031980" w:rsidRDefault="00031980" w:rsidP="00031980">
      <w:pPr>
        <w:ind w:left="36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B) </w:t>
      </w:r>
      <w:r w:rsidRPr="00031980">
        <w:rPr>
          <w:rFonts w:ascii="Source Sans Pro" w:hAnsi="Source Sans Pro" w:cs="Arial"/>
          <w:b/>
          <w:sz w:val="20"/>
          <w:szCs w:val="20"/>
          <w:lang w:val="pl-PL"/>
        </w:rPr>
        <w:t>roboty w branży instalacji sanitarnych</w:t>
      </w: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:</w:t>
      </w:r>
    </w:p>
    <w:p w:rsidR="00031980" w:rsidRPr="006A5B32" w:rsidRDefault="00031980" w:rsidP="00031980">
      <w:pPr>
        <w:pStyle w:val="Akapitzlist"/>
        <w:numPr>
          <w:ilvl w:val="0"/>
          <w:numId w:val="16"/>
        </w:numPr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 xml:space="preserve">instalacja </w:t>
      </w:r>
      <w:proofErr w:type="spellStart"/>
      <w:r w:rsidRPr="006A5B32">
        <w:rPr>
          <w:rFonts w:ascii="Source Sans Pro" w:hAnsi="Source Sans Pro" w:cs="Arial"/>
          <w:sz w:val="20"/>
          <w:szCs w:val="20"/>
        </w:rPr>
        <w:t>wodno</w:t>
      </w:r>
      <w:proofErr w:type="spellEnd"/>
      <w:r w:rsidRPr="006A5B32">
        <w:rPr>
          <w:rFonts w:ascii="Source Sans Pro" w:hAnsi="Source Sans Pro" w:cs="Arial"/>
          <w:sz w:val="20"/>
          <w:szCs w:val="20"/>
        </w:rPr>
        <w:t xml:space="preserve"> – kanalizacyjna :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demontaż instalacji wodnej wraz z przyborami,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zaprojektowanie przebiegu instalacji wody ciepłej i zimnej wraz z usytuowaniem przyborów,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wykonanie instalacji wody ciepłej i zimnej wraz z montażem przyborów, baterii, zaworów, podgrzewaczem wody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wymiana lub montaż wodomierza,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zaprojektowanie przebiegu instalacji kanalizacji sanitarnej wraz z usytuowaniem przyborów,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demontaż instalacji kanalizacji sanitarnej wraz z przyborami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wykonanie nowej instalacji kanalizacyjnej,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montaż podejść odpływowych,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montaż przyborów sanitarnych (umywalki, miski ustępowej, brodzika),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montaż zlewozmywaka wraz szafką zlewozmywakową,</w:t>
      </w:r>
    </w:p>
    <w:p w:rsidR="00031980" w:rsidRPr="006A5B32" w:rsidRDefault="00031980" w:rsidP="00031980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wykonanie próby szczelności instalacji wodnej.</w:t>
      </w:r>
    </w:p>
    <w:p w:rsidR="00031980" w:rsidRPr="006A5B32" w:rsidRDefault="00031980" w:rsidP="00031980">
      <w:pPr>
        <w:pStyle w:val="Akapitzlist"/>
        <w:numPr>
          <w:ilvl w:val="0"/>
          <w:numId w:val="16"/>
        </w:numPr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lastRenderedPageBreak/>
        <w:t>instalacja gazowa :</w:t>
      </w:r>
    </w:p>
    <w:p w:rsidR="00031980" w:rsidRPr="006A5B32" w:rsidRDefault="00031980" w:rsidP="00031980">
      <w:pPr>
        <w:pStyle w:val="Akapitzlist"/>
        <w:numPr>
          <w:ilvl w:val="0"/>
          <w:numId w:val="15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 xml:space="preserve">demontaż istniejącej instalacji gazowej oraz urządzeń, </w:t>
      </w:r>
    </w:p>
    <w:p w:rsidR="00031980" w:rsidRPr="00031980" w:rsidRDefault="00031980" w:rsidP="00031980">
      <w:pPr>
        <w:ind w:left="1134"/>
        <w:jc w:val="right"/>
        <w:rPr>
          <w:rFonts w:ascii="Source Sans Pro" w:hAnsi="Source Sans Pro" w:cs="Arial"/>
          <w:sz w:val="16"/>
          <w:szCs w:val="16"/>
          <w:lang w:val="pl-PL"/>
        </w:rPr>
      </w:pPr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     C) </w:t>
      </w:r>
      <w:r w:rsidRPr="00031980">
        <w:rPr>
          <w:rFonts w:ascii="Source Sans Pro" w:hAnsi="Source Sans Pro" w:cs="Arial"/>
          <w:b/>
          <w:sz w:val="20"/>
          <w:szCs w:val="20"/>
          <w:lang w:val="pl-PL"/>
        </w:rPr>
        <w:t>roboty branży instalacji elektrycznych</w:t>
      </w: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:</w:t>
      </w:r>
    </w:p>
    <w:p w:rsidR="00031980" w:rsidRPr="006A5B32" w:rsidRDefault="00031980" w:rsidP="00031980">
      <w:pPr>
        <w:pStyle w:val="Akapitzlist"/>
        <w:numPr>
          <w:ilvl w:val="0"/>
          <w:numId w:val="11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 xml:space="preserve">wymiana instalacji elektrycznej zasilającej urządzenia i sprzęt (AGD) od punktów zasilania do urządzenia, wraz z określeniem parametrów technicznych i umiejscowieniem poszczególnych punktów zasilania sprzętu, </w:t>
      </w:r>
    </w:p>
    <w:p w:rsidR="00031980" w:rsidRPr="006A5B32" w:rsidRDefault="00031980" w:rsidP="00031980">
      <w:pPr>
        <w:pStyle w:val="Akapitzlist"/>
        <w:numPr>
          <w:ilvl w:val="0"/>
          <w:numId w:val="11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 xml:space="preserve">wymiana instalacji elektrycznej zasilającej gniazda ogólne 230V z umiejscowieniem poszczególnych punktów zasilania sprzętu, </w:t>
      </w:r>
    </w:p>
    <w:p w:rsidR="00031980" w:rsidRPr="006A5B32" w:rsidRDefault="00031980" w:rsidP="00031980">
      <w:pPr>
        <w:pStyle w:val="Akapitzlist"/>
        <w:numPr>
          <w:ilvl w:val="0"/>
          <w:numId w:val="11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wymiana instalacji elektrycznej oświetlenia ogólnego,</w:t>
      </w:r>
    </w:p>
    <w:p w:rsidR="00031980" w:rsidRPr="006A5B32" w:rsidRDefault="00031980" w:rsidP="00031980">
      <w:pPr>
        <w:pStyle w:val="Akapitzlist"/>
        <w:numPr>
          <w:ilvl w:val="0"/>
          <w:numId w:val="11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wymiana i zmiana lokalizacji tablicy licznikowej elektrycznej wraz z zabezpieczeniami w lokalu mieszkalnym,</w:t>
      </w:r>
    </w:p>
    <w:p w:rsidR="00031980" w:rsidRPr="006A5B32" w:rsidRDefault="00031980" w:rsidP="00031980">
      <w:pPr>
        <w:pStyle w:val="Akapitzlist"/>
        <w:numPr>
          <w:ilvl w:val="0"/>
          <w:numId w:val="11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wykonanie zasilania lokalu mieszkalnego, tj. podłączenie pod zabezpieczenie przed licznikowe wraz z wymianą na wskazane w warunkach zasilania.</w:t>
      </w:r>
    </w:p>
    <w:p w:rsidR="00031980" w:rsidRPr="006A5B32" w:rsidRDefault="00031980" w:rsidP="00031980">
      <w:pPr>
        <w:pStyle w:val="Akapitzlist"/>
        <w:numPr>
          <w:ilvl w:val="0"/>
          <w:numId w:val="11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>wykonanie ogrzewania elektryczne</w:t>
      </w:r>
    </w:p>
    <w:p w:rsidR="00031980" w:rsidRPr="006A5B32" w:rsidRDefault="00031980" w:rsidP="00031980">
      <w:pPr>
        <w:pStyle w:val="Akapitzlist"/>
        <w:numPr>
          <w:ilvl w:val="0"/>
          <w:numId w:val="11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6A5B32">
        <w:rPr>
          <w:rFonts w:ascii="Source Sans Pro" w:hAnsi="Source Sans Pro" w:cs="Arial"/>
          <w:sz w:val="20"/>
          <w:szCs w:val="20"/>
        </w:rPr>
        <w:t xml:space="preserve">wykonanie instalacji do kuchenki elektrycznej wraz z urządzeniem </w:t>
      </w:r>
    </w:p>
    <w:p w:rsidR="00031980" w:rsidRPr="00031980" w:rsidRDefault="00031980" w:rsidP="00031980">
      <w:pPr>
        <w:jc w:val="both"/>
        <w:rPr>
          <w:rFonts w:ascii="Source Sans Pro" w:hAnsi="Source Sans Pro" w:cs="Arial"/>
          <w:color w:val="auto"/>
          <w:sz w:val="20"/>
          <w:szCs w:val="20"/>
          <w:lang w:val="pl-PL"/>
        </w:rPr>
      </w:pPr>
    </w:p>
    <w:p w:rsidR="00031980" w:rsidRDefault="00031980" w:rsidP="00031980">
      <w:pPr>
        <w:pStyle w:val="Nagwek2"/>
        <w:numPr>
          <w:ilvl w:val="1"/>
          <w:numId w:val="13"/>
        </w:numPr>
        <w:rPr>
          <w:rFonts w:ascii="Source Sans Pro" w:hAnsi="Source Sans Pro"/>
          <w:color w:val="auto"/>
          <w:sz w:val="28"/>
          <w:szCs w:val="28"/>
        </w:rPr>
      </w:pPr>
      <w:bookmarkStart w:id="7" w:name="_Toc38539055"/>
      <w:r>
        <w:rPr>
          <w:rFonts w:ascii="Source Sans Pro" w:hAnsi="Source Sans Pro"/>
          <w:color w:val="auto"/>
          <w:sz w:val="28"/>
          <w:szCs w:val="28"/>
        </w:rPr>
        <w:t>Ogólne warunki wykonania i odbioru</w:t>
      </w:r>
      <w:r>
        <w:rPr>
          <w:rStyle w:val="Nagwek2Znak"/>
          <w:rFonts w:ascii="Source Sans Pro" w:hAnsi="Source Sans Pro"/>
          <w:color w:val="auto"/>
          <w:sz w:val="28"/>
          <w:szCs w:val="28"/>
        </w:rPr>
        <w:t xml:space="preserve"> robót</w:t>
      </w:r>
      <w:bookmarkEnd w:id="7"/>
    </w:p>
    <w:p w:rsidR="00031980" w:rsidRDefault="00031980" w:rsidP="00031980">
      <w:pPr>
        <w:pStyle w:val="Nagwek3"/>
        <w:numPr>
          <w:ilvl w:val="2"/>
          <w:numId w:val="13"/>
        </w:numPr>
        <w:rPr>
          <w:rFonts w:ascii="Source Sans Pro" w:hAnsi="Source Sans Pro" w:cs="Arial"/>
          <w:color w:val="auto"/>
        </w:rPr>
      </w:pPr>
      <w:bookmarkStart w:id="8" w:name="_Toc38539056"/>
      <w:r>
        <w:rPr>
          <w:rFonts w:ascii="Source Sans Pro" w:hAnsi="Source Sans Pro" w:cs="Arial"/>
          <w:color w:val="auto"/>
        </w:rPr>
        <w:t>Na etapie projektowania</w:t>
      </w:r>
      <w:bookmarkEnd w:id="8"/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1.Wymaga się od Jednostki Projektowej Wykonawcy konsultacji roboczych z Zamawiającym oraz zorganizowania spotkań w celu uściślenia przyjętych rozwiązań projektowych, standardu wykończenia i wyposażenia.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2. Przedstawienie do akceptacji harmonogramu realizacji przedmiotu Umowy.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3. Niezwłocznie udzielenia wyjaśnień oraz uzupełnień i poprawianie dokumentacji wg zaleceń jednostek opiniujących i uzgadniających.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4. Stawiania się na obiekcie na wezwanie Zamawiającego, przy czym wezwanie lub zawiadomienie powinno być przesłane faksem, e-mailem lub telefonicznie min. na 1 dzień roboczy przed terminem spotkania.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5. Opracowania i pobyty na miejscu realizacji zadania wynikające z poprawienia błędów i uzupełnienia dokumentacji stanowiącej podstawę do realizacji robót Jednostka Projektowa Wykonawcy wykonuje na koszt Wykonawcy.</w:t>
      </w:r>
    </w:p>
    <w:p w:rsidR="00031980" w:rsidRDefault="00031980" w:rsidP="00031980">
      <w:pPr>
        <w:pStyle w:val="Nagwek3"/>
        <w:numPr>
          <w:ilvl w:val="2"/>
          <w:numId w:val="13"/>
        </w:numPr>
        <w:rPr>
          <w:rFonts w:ascii="Source Sans Pro" w:hAnsi="Source Sans Pro" w:cs="Arial"/>
          <w:color w:val="auto"/>
        </w:rPr>
      </w:pPr>
      <w:bookmarkStart w:id="9" w:name="_Toc38539057"/>
      <w:r>
        <w:rPr>
          <w:rFonts w:ascii="Source Sans Pro" w:hAnsi="Source Sans Pro" w:cs="Arial"/>
          <w:color w:val="auto"/>
        </w:rPr>
        <w:t>Na etapie wykonywania robót</w:t>
      </w:r>
      <w:bookmarkEnd w:id="9"/>
      <w:r>
        <w:rPr>
          <w:rFonts w:ascii="Source Sans Pro" w:hAnsi="Source Sans Pro" w:cs="Arial"/>
          <w:color w:val="auto"/>
        </w:rPr>
        <w:t xml:space="preserve"> 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Zobowiązuje się do należytego wykonania przedmiotu zamówienia, przy użyciu własnych materiałów, zgodnie z zasadami wiedzy technicznej, sztuki budowlanej i przepisami prawa oraz obowiązujących norm.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2.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 xml:space="preserve">Prowadzenia prac zgodnie z przepisami bhp,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ppoż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i Prawa budowlanego.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3.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 xml:space="preserve">Przeprowadzenia robót rozbiórkowych i budowlanych zgodnie z wymogami Rozporządzenia Ministra Infrastruktury z dnia 6 lutego 2003 r. w sprawie bezpieczeństwa i higieny pracy podczas wykonywania robót budowlanych (Dz. U. nr 47, poz. 401 z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późn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>. zm.).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4.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Natychmiastowego usuwania z terenu przyległego do budynku i działki wszelkich zanieczyszczeń związanych z prowadzonymi robotami.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5.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 xml:space="preserve">Zapewnienia we własnym zakresie i na własny koszt wywozu odpadów i nieczystości powstałych w trakcie robót, postępowania z odpadami powstałymi w trakcie realizacji przedmiotu umowy zgodnie z zapisami ustawy o odpadach z dnia 14 grudnia 2012 r. (Dz. U. z 2013 r. poz. 21 z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późń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. zm.) i ustawy z 27 kwietnia 2001 r. Prawo ochrony środowiska (Dz. U. z 2013 r., poz. 1232 z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późn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>. zm.).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lastRenderedPageBreak/>
        <w:t>6.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Wbudowania pełnowartościowych materiałów posiadających certyfikaty, świadectwa jakości i dopuszczenia do używania w budownictwie, aprobaty techniczne oraz dopuszczenia do stosowania w budownictwie, a po wykonaniu przedmiotu zamówienia wydanie Zamawiającemu kopii tych dokumentów wraz z deklaracjami zgodności. Materiały instalacyjne muszą posiadać atest PZH z przeznaczeniem do dystrybucji wody przeznaczonej do spożycia przez ludzi, stosowania w urządzeniach sanitarnych budynków mieszkalnych.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7.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Organizacji, zagospodarowania i zabezpieczenia terenu budowy oraz zaplecza budowy, w tym zaplecza socjalnego dla pracowników oraz zaplecza technicznego dla składowania urządzeń, maszyn, narzędzi i materiałów budowlanych, z zachowaniem należytej staranności, w tym zachowanie porządku na terenie budowy.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8.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Ochrony mienia znajdującego się na terenie budowy.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9.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Natychmiastowego usunięcia wszelkich szkód i awarii spowodowanych w trakcie realizacji robót.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10.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Przerwania robót na żądanie Zamawiającego i w związku z tym zabezpieczenia wykonania robót przed ich zniszczeniem.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11.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Wykonania przed zgłoszeniem przedmiotu zamówienia do odbioru końcowego, wszystkich niezbędnych prób, odbiorów i badań z wynikiem pozytywnym.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12.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Uporządkowania terenu po zakończeniu robót oraz przekazanie go Zamawiającemu w terminie nie późniejszym niż termin odbioru końcowego robót.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13.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Uczestniczenia w czynnościach odbioru, usunięcia stwierdzonych wad, przekazania wymaganych atestów i zaświadczeń.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14.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Zgłoszenia w formie pisemnej zakończenia całości robót budowlanych.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15.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Dopuszczenia do pracy w miejscu wykonywania przedmiotu zamówienia i w jego bezpośrednim otoczeniu wyłącznie pracowników, posiadających odpowiednie kwalifikacje, doświadczenie, uprawnienia, jak również badania lekarskie i szkolenie bhp.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16.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Dopuszczenia do pracy w miejscu wykonywania przedmiotu zamówienia i w jego bezpośrednim otoczeniu wyłącznie pracowników w odpowiednich ubraniach roboczych oraz kaskach.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17.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Udostępnienia miejsca wykonywania przedmiotu zamówienia, na polecenie Zamawiającego, właściwym organom.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18.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Usunięcia, we własnym zakresie, z miejsca wykonywania przedmiotu zamówienia osób nie spełniających warunków określonych w pkt 15 i 16 powyżej, jak również osób pod wpływem alkoholu lub środków odurzających, a także sprowadzających zagrożenie dla życia, zdrowia i mienia osób trzecich, względnie wykonujących roboty w sposób sprzeczny z umową.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19.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Używania do wykonania przedmiotu umowy wyłącznie narzędzi / urządzeń / maszyn posiadających właściwe badania UDT, jak również prawidłowo skalibrowanych.</w:t>
      </w:r>
    </w:p>
    <w:p w:rsidR="00031980" w:rsidRPr="00031980" w:rsidRDefault="00031980" w:rsidP="00031980">
      <w:pPr>
        <w:ind w:left="108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20.</w:t>
      </w:r>
      <w:r w:rsidRPr="00031980">
        <w:rPr>
          <w:rFonts w:ascii="Source Sans Pro" w:hAnsi="Source Sans Pro" w:cs="Arial"/>
          <w:sz w:val="20"/>
          <w:szCs w:val="20"/>
          <w:lang w:val="pl-PL"/>
        </w:rPr>
        <w:tab/>
        <w:t>Wyznaczenia kierownika budowy i zapewnienia prawidłowego prowadzenia dziennika budowy.</w:t>
      </w:r>
    </w:p>
    <w:p w:rsidR="00031980" w:rsidRDefault="00031980" w:rsidP="00031980">
      <w:pPr>
        <w:pStyle w:val="Nagwek3"/>
        <w:numPr>
          <w:ilvl w:val="2"/>
          <w:numId w:val="13"/>
        </w:numPr>
        <w:rPr>
          <w:rFonts w:ascii="Source Sans Pro" w:hAnsi="Source Sans Pro" w:cs="Arial"/>
          <w:color w:val="auto"/>
        </w:rPr>
      </w:pPr>
      <w:bookmarkStart w:id="10" w:name="_Toc38539058"/>
      <w:r>
        <w:rPr>
          <w:rFonts w:ascii="Source Sans Pro" w:hAnsi="Source Sans Pro" w:cs="Arial"/>
          <w:color w:val="auto"/>
        </w:rPr>
        <w:t>Bieżąca kontrola wykonanych robót</w:t>
      </w:r>
      <w:bookmarkEnd w:id="10"/>
    </w:p>
    <w:p w:rsidR="00031980" w:rsidRDefault="00031980" w:rsidP="00031980">
      <w:pPr>
        <w:pStyle w:val="Bezodstpw"/>
        <w:ind w:left="1134"/>
        <w:rPr>
          <w:rFonts w:ascii="Source Sans Pro" w:hAnsi="Source Sans Pro"/>
        </w:rPr>
      </w:pPr>
      <w:r>
        <w:rPr>
          <w:rFonts w:ascii="Source Sans Pro" w:hAnsi="Source Sans Pro"/>
        </w:rPr>
        <w:t>Zamawiający przewiduje bieżącą kontrolę wykonywanych robót. W celu zapewnienia współpracy z Wykonawcą i prowadzenia kontroli wykonywanych robót Zamawiający przewiduje ustanowienie inspektorów nadzoru z danej branży budowlanej.</w:t>
      </w:r>
    </w:p>
    <w:p w:rsidR="00031980" w:rsidRDefault="00031980" w:rsidP="00031980">
      <w:pPr>
        <w:pStyle w:val="Nagwek3"/>
        <w:numPr>
          <w:ilvl w:val="2"/>
          <w:numId w:val="13"/>
        </w:numPr>
        <w:rPr>
          <w:rFonts w:ascii="Source Sans Pro" w:hAnsi="Source Sans Pro" w:cs="Arial"/>
          <w:color w:val="auto"/>
        </w:rPr>
      </w:pPr>
      <w:bookmarkStart w:id="11" w:name="_Toc38539059"/>
      <w:r>
        <w:rPr>
          <w:rFonts w:ascii="Source Sans Pro" w:hAnsi="Source Sans Pro" w:cs="Arial"/>
          <w:color w:val="auto"/>
        </w:rPr>
        <w:t>Kontroli będą podlegały w szczególności</w:t>
      </w:r>
      <w:bookmarkEnd w:id="11"/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rozwiązania projektowe w aspekcie ich zgodności z programem funkcjonalno-użytkowym, warunkami umowy i dokumentacją projektową,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stosowane gotowe wyroby budowlane w odniesieniu do dokumentów potwierdzających ich dopuszczenie do obrotu oraz zgodności parametrów z danymi zawartymi w projekcie,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jakość i dokładność wykonania prac,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prawidłowość funkcjonowania zamontowanych urządzeń i wyposażenia,</w:t>
      </w:r>
    </w:p>
    <w:p w:rsid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 xml:space="preserve">- </w:t>
      </w:r>
      <w:proofErr w:type="spellStart"/>
      <w:r>
        <w:rPr>
          <w:rFonts w:ascii="Source Sans Pro" w:hAnsi="Source Sans Pro" w:cs="Arial"/>
          <w:sz w:val="20"/>
          <w:szCs w:val="20"/>
        </w:rPr>
        <w:t>prawidłowość</w:t>
      </w:r>
      <w:proofErr w:type="spellEnd"/>
      <w:r>
        <w:rPr>
          <w:rFonts w:ascii="Source Sans Pro" w:hAnsi="Source Sans Pro" w:cs="Arial"/>
          <w:sz w:val="20"/>
          <w:szCs w:val="20"/>
        </w:rPr>
        <w:t xml:space="preserve"> </w:t>
      </w:r>
      <w:proofErr w:type="spellStart"/>
      <w:r>
        <w:rPr>
          <w:rFonts w:ascii="Source Sans Pro" w:hAnsi="Source Sans Pro" w:cs="Arial"/>
          <w:sz w:val="20"/>
          <w:szCs w:val="20"/>
        </w:rPr>
        <w:t>połączeń</w:t>
      </w:r>
      <w:proofErr w:type="spellEnd"/>
      <w:r>
        <w:rPr>
          <w:rFonts w:ascii="Source Sans Pro" w:hAnsi="Source Sans Pro" w:cs="Arial"/>
          <w:sz w:val="20"/>
          <w:szCs w:val="20"/>
        </w:rPr>
        <w:t xml:space="preserve"> </w:t>
      </w:r>
      <w:proofErr w:type="spellStart"/>
      <w:r>
        <w:rPr>
          <w:rFonts w:ascii="Source Sans Pro" w:hAnsi="Source Sans Pro" w:cs="Arial"/>
          <w:sz w:val="20"/>
          <w:szCs w:val="20"/>
        </w:rPr>
        <w:t>funkcjonalnych</w:t>
      </w:r>
      <w:proofErr w:type="spellEnd"/>
      <w:r>
        <w:rPr>
          <w:rFonts w:ascii="Source Sans Pro" w:hAnsi="Source Sans Pro" w:cs="Arial"/>
          <w:sz w:val="20"/>
          <w:szCs w:val="20"/>
        </w:rPr>
        <w:t>.</w:t>
      </w:r>
    </w:p>
    <w:p w:rsidR="00031980" w:rsidRDefault="00031980" w:rsidP="00031980">
      <w:pPr>
        <w:pStyle w:val="Nagwek3"/>
        <w:numPr>
          <w:ilvl w:val="2"/>
          <w:numId w:val="13"/>
        </w:numPr>
        <w:rPr>
          <w:rFonts w:ascii="Source Sans Pro" w:hAnsi="Source Sans Pro" w:cs="Arial"/>
          <w:color w:val="auto"/>
        </w:rPr>
      </w:pPr>
      <w:bookmarkStart w:id="12" w:name="_Toc38539060"/>
      <w:r>
        <w:rPr>
          <w:rFonts w:ascii="Source Sans Pro" w:hAnsi="Source Sans Pro" w:cs="Arial"/>
          <w:color w:val="auto"/>
        </w:rPr>
        <w:lastRenderedPageBreak/>
        <w:t>Zamawiający ustala następujące rodzaje odbiorów</w:t>
      </w:r>
      <w:bookmarkEnd w:id="12"/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16"/>
          <w:szCs w:val="16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odbiór robót zanikających i ulegających zakryciu,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odbiór częściowy robót budowlanych po wykonaniu wcześniej uzgodnionego etapu prac z inwestorem,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odbiór końcowy robót budowlanych,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odbiór ostateczny robót budowlanych.</w:t>
      </w:r>
    </w:p>
    <w:p w:rsidR="00031980" w:rsidRPr="00031980" w:rsidRDefault="00031980" w:rsidP="00031980">
      <w:pPr>
        <w:jc w:val="right"/>
        <w:rPr>
          <w:rFonts w:ascii="Source Sans Pro" w:hAnsi="Source Sans Pro" w:cs="Arial"/>
          <w:sz w:val="28"/>
          <w:szCs w:val="28"/>
          <w:lang w:val="pl-PL"/>
        </w:rPr>
      </w:pPr>
    </w:p>
    <w:p w:rsidR="00031980" w:rsidRDefault="00031980" w:rsidP="00031980">
      <w:pPr>
        <w:pStyle w:val="Nagwek3"/>
        <w:numPr>
          <w:ilvl w:val="1"/>
          <w:numId w:val="13"/>
        </w:numPr>
        <w:rPr>
          <w:rFonts w:ascii="Source Sans Pro" w:hAnsi="Source Sans Pro" w:cs="Arial"/>
          <w:color w:val="auto"/>
          <w:sz w:val="28"/>
          <w:szCs w:val="28"/>
        </w:rPr>
      </w:pPr>
      <w:r>
        <w:rPr>
          <w:rFonts w:ascii="Source Sans Pro" w:hAnsi="Source Sans Pro" w:cs="Arial"/>
          <w:color w:val="auto"/>
          <w:sz w:val="28"/>
          <w:szCs w:val="28"/>
        </w:rPr>
        <w:t xml:space="preserve"> </w:t>
      </w:r>
      <w:bookmarkStart w:id="13" w:name="_Toc38539061"/>
      <w:r>
        <w:rPr>
          <w:rFonts w:ascii="Source Sans Pro" w:hAnsi="Source Sans Pro" w:cs="Arial"/>
          <w:color w:val="auto"/>
          <w:sz w:val="28"/>
          <w:szCs w:val="28"/>
        </w:rPr>
        <w:t>Odbiór przedmiotu zamówienia</w:t>
      </w:r>
      <w:bookmarkEnd w:id="13"/>
      <w:r>
        <w:rPr>
          <w:rFonts w:ascii="Source Sans Pro" w:hAnsi="Source Sans Pro" w:cs="Arial"/>
          <w:color w:val="auto"/>
          <w:sz w:val="28"/>
          <w:szCs w:val="28"/>
        </w:rPr>
        <w:t xml:space="preserve"> 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Odbiór Końcowy Przedmiotu Zamówienia nastąpi po zrealizowaniu całego zakresu przedmiotu zamówienia oraz po sprawdzeniu przez Zamawiającego kompletności przekazanej przez Wykonawcę dokumentacji powykonawczej przedmiotu zamówienia.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Dokumentacja powykonawcza powinna zawierać m.in. projekty wykonawcze, wszelkie oświadczenia, pozwolenia i uzgodnienia, atesty i certyfikaty zgodności materiałów użytych do remontu lokalu w tym dokumentację budowy z naniesionymi zmianami dokonanymi w toku wykonywania robót.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Odbiór przedmiotu umowy odbędzie się na podstawie protokołu odbioru podpisanego przez Zamawiającego.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Odbiór końcowy nastąpi w ciągu 7 dni od daty pisemnego zgłoszenia przez Wykonawcę zakończenia całości robót oraz złożenia przez Wykonawcę kompletnych dokumentów odbiorowych.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Datę podpisania przez Zamawiającego protokołu, o którym mowa w ust. 3, traktuje się jako datę wykonania i odbioru przedmiotu umowy.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Jeżeli Zamawiający stwierdzi, że roboty budowlane nie zostały zakończone, zostały wykonane w sposób sprzeczny z umową lub będzie miał zastrzeżenia co do kompletności i prawidłowości dokumentacji odbiorowej, w porozumieniu z Wykonawcą wyznaczy nowy termin złożenia wniosku o dokonanie odbioru końcowego.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Jeżeli w toku czynności odbiorowych zostaną stwierdzone wady, to Zamawiającemu przysługują następujące uprawnienia :</w:t>
      </w:r>
    </w:p>
    <w:p w:rsidR="00031980" w:rsidRPr="00031980" w:rsidRDefault="00031980" w:rsidP="00031980">
      <w:pPr>
        <w:ind w:left="1134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jeżeli wady nadają się do usunięcia, może odmówić odbioru do czasu usunięcia wad, wyznaczając Wykonawcy w tym zakresie odpowiedni termin,</w:t>
      </w:r>
    </w:p>
    <w:p w:rsidR="00031980" w:rsidRPr="00031980" w:rsidRDefault="00031980" w:rsidP="00031980">
      <w:pPr>
        <w:ind w:left="1134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jeżeli wady nie nadają się do usunięcia, to Zamawiający może obniżyć odpowiednio wynagrodzenie albo od umowy odstąpić,</w:t>
      </w:r>
    </w:p>
    <w:p w:rsidR="00031980" w:rsidRPr="00031980" w:rsidRDefault="00031980" w:rsidP="00031980">
      <w:pPr>
        <w:ind w:left="1134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w przypadku drobnych usterek Zamawiający może dokonać odbioru i ustalić termin ich usunięcia w protokole odbioru końcowego.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Strony postanawiają, że z czynności odbioru będzie spisany protokół, zawierający wszelkie ustalenia dokonane w toku odbioru, jak też terminy wyznaczone na usunięcie stwierdzonych przy odbiorze wad.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Wykonawca zobowiązany jest do zawiadomienia Zamawiającego o usunięciu wad oraz do zaproponowania terminu odbioru zakwestionowanych uprzednio robót jako wadliwych, nie późniejszego niż wyznaczony przez Zamawiającego.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Usunięcie wad powinno być stwierdzone protokolarnie.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Za dzień odbioru końcowego przedmiotu umowy uważa się dzień podpisania protokołu odbioru końcowego bez zastrzeżeń.</w:t>
      </w:r>
    </w:p>
    <w:p w:rsidR="00031980" w:rsidRPr="00031980" w:rsidRDefault="00031980" w:rsidP="00031980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color w:val="auto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Do odbioru robót zanikających i ulegających zakryciu, jak również odbiorów częściowych – o ile s</w:t>
      </w:r>
      <w:r w:rsidRPr="00031980">
        <w:rPr>
          <w:rFonts w:ascii="Source Sans Pro" w:hAnsi="Source Sans Pro" w:cs="Arial"/>
          <w:color w:val="auto"/>
          <w:sz w:val="20"/>
          <w:szCs w:val="20"/>
          <w:lang w:val="pl-PL"/>
        </w:rPr>
        <w:t>trony ustalą ich dokonywanie – zapisy niniejszego paragrafu będą miały zastosowanie odpowiednio.</w:t>
      </w:r>
    </w:p>
    <w:p w:rsidR="00031980" w:rsidRPr="00031980" w:rsidRDefault="00031980" w:rsidP="00031980">
      <w:pPr>
        <w:ind w:left="360" w:firstLine="348"/>
        <w:jc w:val="both"/>
        <w:rPr>
          <w:rFonts w:ascii="Source Sans Pro" w:hAnsi="Source Sans Pro" w:cs="Arial"/>
          <w:color w:val="auto"/>
          <w:sz w:val="20"/>
          <w:szCs w:val="20"/>
          <w:lang w:val="pl-PL"/>
        </w:rPr>
      </w:pPr>
    </w:p>
    <w:p w:rsidR="00031980" w:rsidRDefault="00031980" w:rsidP="00031980">
      <w:pPr>
        <w:pStyle w:val="Nagwek3"/>
        <w:numPr>
          <w:ilvl w:val="1"/>
          <w:numId w:val="13"/>
        </w:numPr>
        <w:rPr>
          <w:rFonts w:ascii="Source Sans Pro" w:hAnsi="Source Sans Pro" w:cs="Arial"/>
          <w:color w:val="auto"/>
          <w:sz w:val="28"/>
          <w:szCs w:val="28"/>
        </w:rPr>
      </w:pPr>
      <w:r>
        <w:rPr>
          <w:rFonts w:ascii="Source Sans Pro" w:hAnsi="Source Sans Pro" w:cs="Arial"/>
          <w:color w:val="auto"/>
          <w:sz w:val="28"/>
          <w:szCs w:val="28"/>
        </w:rPr>
        <w:lastRenderedPageBreak/>
        <w:t xml:space="preserve"> </w:t>
      </w:r>
      <w:bookmarkStart w:id="14" w:name="_Toc38539062"/>
      <w:r>
        <w:rPr>
          <w:rFonts w:ascii="Source Sans Pro" w:hAnsi="Source Sans Pro" w:cs="Arial"/>
          <w:color w:val="auto"/>
          <w:sz w:val="28"/>
          <w:szCs w:val="28"/>
        </w:rPr>
        <w:t>Odbiór ostateczny</w:t>
      </w:r>
      <w:bookmarkEnd w:id="14"/>
      <w:r>
        <w:rPr>
          <w:rFonts w:ascii="Source Sans Pro" w:hAnsi="Source Sans Pro" w:cs="Arial"/>
          <w:color w:val="auto"/>
          <w:sz w:val="28"/>
          <w:szCs w:val="28"/>
        </w:rPr>
        <w:t xml:space="preserve"> </w:t>
      </w:r>
    </w:p>
    <w:p w:rsidR="00031980" w:rsidRPr="00031980" w:rsidRDefault="00031980" w:rsidP="00031980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Odbiór ostateczny następuje przed upływem okresu rękojmi i gwarancji, i polega na ocenie wykonanych robót w tym związanych z usunięciem wad.</w:t>
      </w:r>
    </w:p>
    <w:p w:rsidR="00031980" w:rsidRPr="00031980" w:rsidRDefault="00031980" w:rsidP="00031980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O terminie ostatecznego odbioru Zamawiający powiadomi Wykonawcę drogą pisemną </w:t>
      </w:r>
      <w:r w:rsidRPr="00031980">
        <w:rPr>
          <w:rFonts w:ascii="Source Sans Pro" w:hAnsi="Source Sans Pro" w:cs="Arial"/>
          <w:sz w:val="20"/>
          <w:szCs w:val="20"/>
          <w:lang w:val="pl-PL"/>
        </w:rPr>
        <w:br/>
        <w:t>z 14-dniowym wyprzedzeniem.</w:t>
      </w:r>
    </w:p>
    <w:p w:rsidR="00031980" w:rsidRPr="00031980" w:rsidRDefault="00031980" w:rsidP="00031980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Strony postanawiają, że z czynności odbioru będzie spisany protokół podpisany przez obie strony umowy.</w:t>
      </w:r>
    </w:p>
    <w:p w:rsidR="00031980" w:rsidRPr="00031980" w:rsidRDefault="00031980" w:rsidP="00031980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W przypadku nie stawienia się przedstawiciela Wykonawcy na odbiór ostateczny, ustalenia komisji odbiorowej zawarte w protokole odbioru będą dla Wykonawcy obowiązujące w zakresie warunków określonych w umowie, a Wykonawca ustalenia te traktować będzie jak własne.</w:t>
      </w:r>
    </w:p>
    <w:p w:rsidR="00031980" w:rsidRPr="00031980" w:rsidRDefault="00031980" w:rsidP="00031980">
      <w:pPr>
        <w:ind w:left="1080"/>
        <w:jc w:val="right"/>
        <w:rPr>
          <w:rFonts w:ascii="Source Sans Pro" w:hAnsi="Source Sans Pro" w:cs="Arial"/>
          <w:sz w:val="16"/>
          <w:szCs w:val="16"/>
          <w:lang w:val="pl-PL"/>
        </w:rPr>
      </w:pPr>
    </w:p>
    <w:p w:rsidR="00031980" w:rsidRDefault="00031980" w:rsidP="00031980">
      <w:pPr>
        <w:pStyle w:val="Nagwek1"/>
        <w:numPr>
          <w:ilvl w:val="0"/>
          <w:numId w:val="13"/>
        </w:numPr>
        <w:rPr>
          <w:rFonts w:ascii="Source Sans Pro" w:hAnsi="Source Sans Pro"/>
          <w:color w:val="auto"/>
        </w:rPr>
      </w:pPr>
      <w:bookmarkStart w:id="15" w:name="_Toc38539063"/>
      <w:r>
        <w:rPr>
          <w:rFonts w:ascii="Source Sans Pro" w:hAnsi="Source Sans Pro"/>
          <w:color w:val="auto"/>
        </w:rPr>
        <w:t>CZĘŚĆ INFORMACYJNA PROGRAMU FUNKCJONALNO UŻYTKOWEGO</w:t>
      </w:r>
      <w:bookmarkEnd w:id="15"/>
    </w:p>
    <w:p w:rsidR="00031980" w:rsidRDefault="00031980" w:rsidP="00031980">
      <w:pPr>
        <w:pStyle w:val="Nagwek1"/>
        <w:numPr>
          <w:ilvl w:val="1"/>
          <w:numId w:val="13"/>
        </w:numPr>
        <w:rPr>
          <w:rFonts w:ascii="Source Sans Pro" w:hAnsi="Source Sans Pro"/>
          <w:color w:val="auto"/>
          <w:sz w:val="28"/>
          <w:szCs w:val="28"/>
        </w:rPr>
      </w:pPr>
      <w:bookmarkStart w:id="16" w:name="_Toc38539064"/>
      <w:r>
        <w:rPr>
          <w:rStyle w:val="Nagwek2Znak"/>
          <w:rFonts w:ascii="Source Sans Pro" w:hAnsi="Source Sans Pro"/>
          <w:color w:val="auto"/>
          <w:sz w:val="28"/>
          <w:szCs w:val="28"/>
        </w:rPr>
        <w:t>Informacje podstawowe i oświadczenia Zamawiającego</w:t>
      </w:r>
      <w:bookmarkEnd w:id="16"/>
      <w:r>
        <w:rPr>
          <w:rFonts w:ascii="Source Sans Pro" w:hAnsi="Source Sans Pro"/>
          <w:color w:val="auto"/>
          <w:sz w:val="28"/>
          <w:szCs w:val="28"/>
        </w:rPr>
        <w:t xml:space="preserve">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1. Zamawiający oświadcza, że posiada prawo do dysponowania nieruchomością, tj. ww. lokalem mieszkalnym na cele budowlane w rozumieniu art. 3 pkt 11 ustawy z dnia 7 lipca 1994 r. Prawo budowlane (Dz. U. z 2013 r., poz. 1409 z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późn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>. zm.).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2. Zamawiający oświadcza, że wybór wykonawcy zadania związanego z wykonaniem remontu i przebudowy lokalu mieszkalnego, w trybie ,,zaprojektuj i wybuduj” nastąpi w oparciu o przepisy ustawy z dnia 29 stycznia 2004 r. Prawo zamówień publicznych (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t.j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. Dz. U. z Dz. U. z 2013 r., poz. 907 z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późn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>. zm.).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3. Zamawiający informuje, że przedmiot zamówienia będzie realizowany w oparciu o przepisy ustawy z dnia 29 stycznia 2004 r. Prawo zamówień publicznych (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t.j.Dz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. U. z Dz. U. z 2013 r., poz. 907 z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późn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>. zm.).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4. Zamawiający przewiduje następującą kolejność działań związanych z realizacją zadania :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wyłonienie wykonawcy przedmiotu zamówienia,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wykonanie dokumentacji projektowej remontu i przebudowy lokalu mieszkalnego,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uzyskanie przez Wykonawcę w imieniu Zamawiającego decyzji o pozwoleniu na roboty budowlane remontu i przebudowy lokalu mieszkalnego,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uzyskanie przez Wykonawcę w imieniu Zamawiającego ostatecznej decyzji o pozwoleniu na roboty budowlane remontu i przebudowy lokalu mieszkalnego,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wykonanie prac budowlanych zgodnie ze sporządzoną dokumentacją projektową.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5. Zamawiający oczekuje, że przedmiot zamówienia w obszarze projektowania, wykonania remontu, przebudowy i oddania do użytkowania zostanie wykonany :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w przekazaniu dokumentacji do sprawdzenia Zamawiającemu – 30 dni od dnia podpisania umowy,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na złożenie dokumentacji w celu uzyskania decyzji o pozwoleniu na roboty budowlane – do 3 dni po podpisaniu protokołu odbioru dokumentacji przez Zamawiającego,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na przekazanie dokumentacji Zamawiającemu  wraz z ostateczną decyzją o pozwoleniu na roboty budowlane – 3 dni po uzyskaniu decyzji o pozwoleniu na roboty budowlane klauzuli ostateczności,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wykonanie robót budowlanych – w terminie 60 dni od dnia przekazania Zamawiającemu dokumentacji wraz z ostateczną decyzją o pozwoleniu na roboty budowlane zgodnie z harmonogramem wykonania robót budowlanych, przedstawionym przez Wykonawcę,</w:t>
      </w:r>
    </w:p>
    <w:p w:rsidR="00031980" w:rsidRPr="00031980" w:rsidRDefault="00031980" w:rsidP="00031980">
      <w:pPr>
        <w:ind w:left="709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6. Wszystkie szkody powstałe z winy Wykonawcy, w trakcie realizacji przedmiotu zamówienia Wykonawca jest zobowiązany usunąć we własnym zakresie na własny koszt.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7. Całość prac należy wykonać zgodnie z :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-  ustawą z dnia 7 lipca 1994 r. – Prawo budowlane (jednolity tekst Dz.U. z 2013 r. poz. 1409 z </w:t>
      </w:r>
      <w:proofErr w:type="spellStart"/>
      <w:r w:rsidRPr="00031980">
        <w:rPr>
          <w:rFonts w:ascii="Source Sans Pro" w:hAnsi="Source Sans Pro" w:cs="Arial"/>
          <w:sz w:val="20"/>
          <w:szCs w:val="20"/>
          <w:lang w:val="pl-PL"/>
        </w:rPr>
        <w:t>późn</w:t>
      </w:r>
      <w:proofErr w:type="spellEnd"/>
      <w:r w:rsidRPr="00031980">
        <w:rPr>
          <w:rFonts w:ascii="Source Sans Pro" w:hAnsi="Source Sans Pro" w:cs="Arial"/>
          <w:sz w:val="20"/>
          <w:szCs w:val="20"/>
          <w:lang w:val="pl-PL"/>
        </w:rPr>
        <w:t>. zm.),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color w:val="auto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 - obowiązującymi przepisami prawa i normami w tym zakresie oraz z zasadami wiedzy technicznej, </w:t>
      </w:r>
      <w:r w:rsidRPr="00031980">
        <w:rPr>
          <w:rFonts w:ascii="Source Sans Pro" w:hAnsi="Source Sans Pro" w:cs="Arial"/>
          <w:color w:val="auto"/>
          <w:sz w:val="20"/>
          <w:szCs w:val="20"/>
          <w:lang w:val="pl-PL"/>
        </w:rPr>
        <w:t>sztuki budowlanej, przepisami BHP i p.poż.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color w:val="auto"/>
          <w:sz w:val="20"/>
          <w:szCs w:val="20"/>
          <w:lang w:val="pl-PL"/>
        </w:rPr>
      </w:pPr>
    </w:p>
    <w:p w:rsidR="00031980" w:rsidRDefault="00031980" w:rsidP="00031980">
      <w:pPr>
        <w:numPr>
          <w:ilvl w:val="1"/>
          <w:numId w:val="8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eastAsia="Times New Roman" w:hAnsi="Source Sans Pro" w:cs="Times New Roman"/>
          <w:color w:val="auto"/>
          <w:sz w:val="28"/>
          <w:szCs w:val="28"/>
        </w:rPr>
      </w:pPr>
      <w:r w:rsidRPr="00031980">
        <w:rPr>
          <w:rStyle w:val="Nagwek2Znak"/>
          <w:rFonts w:ascii="Source Sans Pro" w:eastAsia="Arial Unicode MS" w:hAnsi="Source Sans Pro"/>
          <w:color w:val="auto"/>
          <w:sz w:val="28"/>
          <w:szCs w:val="28"/>
          <w:lang w:val="pl-PL"/>
        </w:rPr>
        <w:t xml:space="preserve"> </w:t>
      </w:r>
      <w:bookmarkStart w:id="17" w:name="_Toc38539065"/>
      <w:proofErr w:type="spellStart"/>
      <w:r>
        <w:rPr>
          <w:rStyle w:val="Nagwek2Znak"/>
          <w:rFonts w:ascii="Source Sans Pro" w:eastAsia="Arial Unicode MS" w:hAnsi="Source Sans Pro"/>
          <w:color w:val="auto"/>
          <w:sz w:val="28"/>
          <w:szCs w:val="28"/>
        </w:rPr>
        <w:t>Uprawnienia</w:t>
      </w:r>
      <w:proofErr w:type="spellEnd"/>
      <w:r>
        <w:rPr>
          <w:rStyle w:val="Nagwek2Znak"/>
          <w:rFonts w:ascii="Source Sans Pro" w:eastAsia="Arial Unicode MS" w:hAnsi="Source Sans Pro"/>
          <w:color w:val="auto"/>
          <w:sz w:val="28"/>
          <w:szCs w:val="28"/>
        </w:rPr>
        <w:t xml:space="preserve"> </w:t>
      </w:r>
      <w:proofErr w:type="spellStart"/>
      <w:r>
        <w:rPr>
          <w:rStyle w:val="Nagwek2Znak"/>
          <w:rFonts w:ascii="Source Sans Pro" w:eastAsia="Arial Unicode MS" w:hAnsi="Source Sans Pro"/>
          <w:color w:val="auto"/>
          <w:sz w:val="28"/>
          <w:szCs w:val="28"/>
        </w:rPr>
        <w:t>niezbędne</w:t>
      </w:r>
      <w:bookmarkEnd w:id="17"/>
      <w:proofErr w:type="spellEnd"/>
      <w:r>
        <w:rPr>
          <w:rFonts w:ascii="Source Sans Pro" w:eastAsia="Times New Roman" w:hAnsi="Source Sans Pro" w:cs="Times New Roman"/>
          <w:color w:val="auto"/>
          <w:sz w:val="28"/>
          <w:szCs w:val="28"/>
        </w:rPr>
        <w:t xml:space="preserve"> do </w:t>
      </w:r>
      <w:proofErr w:type="spellStart"/>
      <w:r>
        <w:rPr>
          <w:rFonts w:ascii="Source Sans Pro" w:eastAsia="Times New Roman" w:hAnsi="Source Sans Pro" w:cs="Times New Roman"/>
          <w:color w:val="auto"/>
          <w:sz w:val="28"/>
          <w:szCs w:val="28"/>
        </w:rPr>
        <w:t>wykonywania</w:t>
      </w:r>
      <w:proofErr w:type="spellEnd"/>
      <w:r>
        <w:rPr>
          <w:rFonts w:ascii="Source Sans Pro" w:eastAsia="Times New Roman" w:hAnsi="Source Sans Pro" w:cs="Times New Roman"/>
          <w:color w:val="auto"/>
          <w:sz w:val="28"/>
          <w:szCs w:val="28"/>
        </w:rPr>
        <w:t xml:space="preserve"> </w:t>
      </w:r>
      <w:proofErr w:type="spellStart"/>
      <w:r>
        <w:rPr>
          <w:rFonts w:ascii="Source Sans Pro" w:eastAsia="Times New Roman" w:hAnsi="Source Sans Pro" w:cs="Times New Roman"/>
          <w:color w:val="auto"/>
          <w:sz w:val="28"/>
          <w:szCs w:val="28"/>
        </w:rPr>
        <w:t>zamówienia</w:t>
      </w:r>
      <w:proofErr w:type="spellEnd"/>
    </w:p>
    <w:p w:rsidR="00031980" w:rsidRPr="00031980" w:rsidRDefault="00031980" w:rsidP="00031980">
      <w:pPr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w celu zapewnienia właściwej realizacji zamówienia wykonawca musi wykazać, iż dysponuje osobami posiadającymi odpowiednie kwalifikacje do realizacji przedmiotu zamówienia, w tym: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uprawnienia budowlane do projektowania i kierowania robotami budowlanymi w specjalności konstrukcyjno-budowlanej i sprawdzania projektów architektoniczno-budowlanych,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uprawnienia do projektowania w specjalności instalacyjnej w zakresie sieci instalacji i urządzeń cieplnych, wentylacyjnych, gazowych, wodociągowych i kanalizacyjnych do projektowania bez ograniczeń lub w ograniczonym zakresie (dla Zespołu projektowego),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 xml:space="preserve">- uprawnienia wykonawcze w specjalności instalacyjnej w zakresie sieci instalacji i urządzeń cieplnych, wentylacyjnych, gazowych, wodociągowych i kanalizacyjnych do kierowania robotami 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budowlanymi bez ograniczeń lub w ograniczonym zakresie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uprawnienia budowlane do projektowania w specjalności instalacyjnej w zakresie sieci, instalacji i  urządzeń elektrycznych i elektroenergetycznych,</w:t>
      </w:r>
    </w:p>
    <w:p w:rsidR="00031980" w:rsidRPr="00031980" w:rsidRDefault="00031980" w:rsidP="00031980">
      <w:pPr>
        <w:ind w:left="993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- doświadczenie w realizacji podobnych zadań.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20"/>
          <w:szCs w:val="20"/>
          <w:lang w:val="pl-PL"/>
        </w:rPr>
      </w:pPr>
      <w:r w:rsidRPr="00031980">
        <w:rPr>
          <w:rFonts w:ascii="Source Sans Pro" w:hAnsi="Source Sans Pro" w:cs="Arial"/>
          <w:sz w:val="20"/>
          <w:szCs w:val="20"/>
          <w:lang w:val="pl-PL"/>
        </w:rPr>
        <w:t>2. wymagane będzie potwierdzenie przez te osoby posiadanych kwalifikacji właściwymi zaświadczeniami o posiadaniu uprawnień oraz wpisie do właściwej izby samorządu zawodowego.</w:t>
      </w:r>
    </w:p>
    <w:p w:rsidR="00031980" w:rsidRDefault="00031980" w:rsidP="00031980">
      <w:pPr>
        <w:pStyle w:val="Nagwek1"/>
        <w:numPr>
          <w:ilvl w:val="0"/>
          <w:numId w:val="13"/>
        </w:numPr>
        <w:rPr>
          <w:rFonts w:ascii="Source Sans Pro" w:hAnsi="Source Sans Pro"/>
          <w:color w:val="auto"/>
        </w:rPr>
      </w:pPr>
      <w:bookmarkStart w:id="18" w:name="_Toc38539066"/>
      <w:r>
        <w:rPr>
          <w:rFonts w:ascii="Source Sans Pro" w:hAnsi="Source Sans Pro"/>
          <w:color w:val="auto"/>
        </w:rPr>
        <w:t>PRZEPISY PRAWNE I NORMY ZWIĄZANE Z PROJEKTOWANIEM I WYKONANIEM PRZEDMIOTU ZAMÓWIENIA</w:t>
      </w:r>
      <w:bookmarkEnd w:id="18"/>
    </w:p>
    <w:p w:rsidR="00031980" w:rsidRPr="00031980" w:rsidRDefault="00031980" w:rsidP="00031980">
      <w:pPr>
        <w:jc w:val="both"/>
        <w:rPr>
          <w:rFonts w:ascii="Source Sans Pro" w:hAnsi="Source Sans Pro" w:cs="Arial"/>
          <w:sz w:val="20"/>
          <w:szCs w:val="20"/>
          <w:lang w:val="pl-PL"/>
        </w:rPr>
      </w:pPr>
    </w:p>
    <w:p w:rsidR="00031980" w:rsidRDefault="00031980" w:rsidP="00031980">
      <w:pPr>
        <w:pStyle w:val="Nagwek2"/>
        <w:numPr>
          <w:ilvl w:val="1"/>
          <w:numId w:val="14"/>
        </w:numPr>
        <w:rPr>
          <w:rFonts w:ascii="Source Sans Pro" w:hAnsi="Source Sans Pro" w:cs="Arial"/>
          <w:color w:val="auto"/>
          <w:sz w:val="28"/>
          <w:szCs w:val="28"/>
        </w:rPr>
      </w:pPr>
      <w:bookmarkStart w:id="19" w:name="_Toc38539067"/>
      <w:r>
        <w:rPr>
          <w:rStyle w:val="Nagwek2Znak"/>
          <w:rFonts w:ascii="Source Sans Pro" w:hAnsi="Source Sans Pro"/>
          <w:color w:val="auto"/>
          <w:sz w:val="28"/>
          <w:szCs w:val="28"/>
        </w:rPr>
        <w:t>Ustawy</w:t>
      </w:r>
      <w:bookmarkEnd w:id="19"/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[1]  Ustawa z dnia 7 lipca 1994 r. Prawo budowlane (jednolity tekst Dz.U. z 2013 r. poz. 1409)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z późniejszymi zmianami),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>[2]  Ustawa z dnia 29 stycznia 2004 r. Prawo zamówień publicznych (Dz.U. z 2013r, poz. 907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z późniejszymi zmianami),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>[3]  Ustawa z dnia 16 kwietnia 2004 r. o wyrobach budowlanych (Dz.U. z 2004 Nr 92, poz. 881</w:t>
      </w:r>
    </w:p>
    <w:p w:rsidR="00031980" w:rsidRPr="00B53513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</w:t>
      </w:r>
      <w:r w:rsidRPr="00B53513">
        <w:rPr>
          <w:rFonts w:ascii="Source Sans Pro" w:hAnsi="Source Sans Pro" w:cs="Arial"/>
          <w:sz w:val="18"/>
          <w:szCs w:val="18"/>
          <w:lang w:val="pl-PL"/>
        </w:rPr>
        <w:t xml:space="preserve">z późniejszymi zmianami),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[4]  Ustawa z dnia 24 sierpnia 1991 r. o ochronie przeciwpożarowej ( Dz.U. z 2009 r. Nr 178, poz. 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1380 z późniejszymi zmianami),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[5]  Ustawa z dnia 21 grudnia 2000 r. o dozorze technicznym (Dz.U. z 2013r poz.963,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z późniejszymi zmianami. zm.),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>[6]  Ustawa z dnia 27 kwietnia 2001 r. Prawo ochrony środowiska (</w:t>
      </w:r>
      <w:proofErr w:type="spellStart"/>
      <w:r w:rsidRPr="00031980">
        <w:rPr>
          <w:rFonts w:ascii="Source Sans Pro" w:hAnsi="Source Sans Pro" w:cs="Arial"/>
          <w:sz w:val="18"/>
          <w:szCs w:val="18"/>
          <w:lang w:val="pl-PL"/>
        </w:rPr>
        <w:t>Dz.U.z</w:t>
      </w:r>
      <w:proofErr w:type="spellEnd"/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2013r, poz. 1232;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z późniejszymi zmianami. zm.),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[7]  Ustawa z dnia 21 marca 1985 r. o drogach publicznych (jednolity tekst Dz.U. z 2013r.,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poz. 260, z późniejszymi zmianami),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[8]  Ustawa z dnia 30 sierpnia 2002 r. o systemie oceny zgodności ( Dz.U. z 2010r., Nr 138, poz.  </w:t>
      </w:r>
    </w:p>
    <w:p w:rsid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</w:t>
      </w:r>
      <w:r>
        <w:rPr>
          <w:rFonts w:ascii="Source Sans Pro" w:hAnsi="Source Sans Pro" w:cs="Arial"/>
          <w:sz w:val="18"/>
          <w:szCs w:val="18"/>
        </w:rPr>
        <w:t xml:space="preserve">935 z </w:t>
      </w:r>
      <w:proofErr w:type="spellStart"/>
      <w:r>
        <w:rPr>
          <w:rFonts w:ascii="Source Sans Pro" w:hAnsi="Source Sans Pro" w:cs="Arial"/>
          <w:sz w:val="18"/>
          <w:szCs w:val="18"/>
        </w:rPr>
        <w:t>późniejszymi</w:t>
      </w:r>
      <w:proofErr w:type="spellEnd"/>
      <w:r>
        <w:rPr>
          <w:rFonts w:ascii="Source Sans Pro" w:hAnsi="Source Sans Pro" w:cs="Arial"/>
          <w:sz w:val="18"/>
          <w:szCs w:val="18"/>
        </w:rPr>
        <w:t xml:space="preserve"> </w:t>
      </w:r>
      <w:proofErr w:type="spellStart"/>
      <w:r>
        <w:rPr>
          <w:rFonts w:ascii="Source Sans Pro" w:hAnsi="Source Sans Pro" w:cs="Arial"/>
          <w:sz w:val="18"/>
          <w:szCs w:val="18"/>
        </w:rPr>
        <w:t>zmianami</w:t>
      </w:r>
      <w:proofErr w:type="spellEnd"/>
      <w:r>
        <w:rPr>
          <w:rFonts w:ascii="Source Sans Pro" w:hAnsi="Source Sans Pro" w:cs="Arial"/>
          <w:sz w:val="18"/>
          <w:szCs w:val="18"/>
        </w:rPr>
        <w:t>).</w:t>
      </w:r>
    </w:p>
    <w:p w:rsidR="00031980" w:rsidRDefault="00031980" w:rsidP="00031980">
      <w:pPr>
        <w:pStyle w:val="Nagwek2"/>
        <w:numPr>
          <w:ilvl w:val="1"/>
          <w:numId w:val="14"/>
        </w:numPr>
        <w:rPr>
          <w:rFonts w:ascii="Source Sans Pro" w:hAnsi="Source Sans Pro"/>
          <w:color w:val="auto"/>
          <w:sz w:val="28"/>
          <w:szCs w:val="28"/>
        </w:rPr>
      </w:pPr>
      <w:bookmarkStart w:id="20" w:name="_Toc38539068"/>
      <w:r>
        <w:rPr>
          <w:rFonts w:ascii="Source Sans Pro" w:hAnsi="Source Sans Pro"/>
          <w:color w:val="auto"/>
          <w:sz w:val="28"/>
          <w:szCs w:val="28"/>
        </w:rPr>
        <w:t>Akty prawne – rozporządzenia</w:t>
      </w:r>
      <w:bookmarkEnd w:id="20"/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[9]  Rozporządzenie Ministra Infrastruktury z dnia 12 kwietnia 2002 r. w sprawie warunków 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technicznych, jakim powinny odpowiadać budynki i ich usytuowanie (Dz.U. Nr 75,poz. 690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z  późniejszymi zmianami),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[10] Rozporządzenie Ministra Infrastruktury z dnia 6 lutego 2003 r. w sprawie bezpieczeństwa          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i higieny pracy podczas wykonywania robót budowlanych (Dz.U. Nr 47, poz.401),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[11] Rozporządzenie Ministra Infrastruktury z dnia 23 czerwca 2003 r. w sprawie informacji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dotyczącej bezpieczeństwa i ochrony zdrowia oraz planu bezpieczeństwa i ochrony zdrowia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(Dz.U. Nr 120, poz. 1126),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lastRenderedPageBreak/>
        <w:t xml:space="preserve">[12] Rozporządzenie Ministra Infrastruktury z dnia 11 sierpnia 2004 r. w sprawie sposobów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deklarowania wyrobów budowlanych oraz sposobu znakowania ich znakiem budowlanym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(Dz.U. Nr 198, poz. 2041 z późniejszymi zmianami),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[13] Rozporządzenie Ministra Infrastruktury z dnia 2 września 2004 r. w sprawie szczegółowego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zakresu i formy dokumentacji projektowej, specyfikacji technicznych wykonania i odbioru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robót budowlanych oraz programu funkcjonalno-użytkowego (Dz.U. z 2013r, poz.1129,).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[14] Rozporządzenie Ministra Transportu, Budownictwa i Gospodarki Morskiej z dnia 25 kwietnia 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2012 r. w sprawie szczegółowego zakresu i formy projektu budowlanego (Dz.U 2012 r. </w:t>
      </w:r>
      <w:proofErr w:type="spellStart"/>
      <w:r w:rsidRPr="00031980">
        <w:rPr>
          <w:rFonts w:ascii="Source Sans Pro" w:hAnsi="Source Sans Pro" w:cs="Arial"/>
          <w:sz w:val="18"/>
          <w:szCs w:val="18"/>
          <w:lang w:val="pl-PL"/>
        </w:rPr>
        <w:t>poz</w:t>
      </w:r>
      <w:proofErr w:type="spellEnd"/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462 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z </w:t>
      </w:r>
      <w:proofErr w:type="spellStart"/>
      <w:r w:rsidRPr="00031980">
        <w:rPr>
          <w:rFonts w:ascii="Source Sans Pro" w:hAnsi="Source Sans Pro" w:cs="Arial"/>
          <w:sz w:val="18"/>
          <w:szCs w:val="18"/>
          <w:lang w:val="pl-PL"/>
        </w:rPr>
        <w:t>późn</w:t>
      </w:r>
      <w:proofErr w:type="spellEnd"/>
      <w:r w:rsidRPr="00031980">
        <w:rPr>
          <w:rFonts w:ascii="Source Sans Pro" w:hAnsi="Source Sans Pro" w:cs="Arial"/>
          <w:sz w:val="18"/>
          <w:szCs w:val="18"/>
          <w:lang w:val="pl-PL"/>
        </w:rPr>
        <w:t>. zm.)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[15] Rozporządzeniem Ministra Spraw Wewnętrznych z dnia 7 czerwca 2010 r. w sprawie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ochrony przeciwpożarowej budynków, innych obiektów budowlanych i terenów  (Dz. U. z 2010 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r. Nr 109 poz. 719);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[16] Rozporządzeniem Ministra Infrastruktury z 2 września 2004 roku w sprawie szczegółowego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zakresu i formy dokumentacji projektowej, specyfikacji technicznych wykonania i odbioru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robót budowlanych oraz programu funkcjonalno-użytkowego (Dz. U. z 2013 r. poz. 1129)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[17] Rozporządzeniem Ministra Transportu, Budownictwa i Gospodarki Morskiej z dnia 25 kwietnia 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2012 r. w sprawie ustalania geotechnicznych warunków posadowienia obiektów budowlanych 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(dz. U. z 2012 r. poz. 463);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[18] Rozporządzeniem Ministra Środowiska z dnia 23 grudnia 2011r. w sprawie dokumentacji  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      hydrogeologicznej i dokumentacji </w:t>
      </w:r>
      <w:proofErr w:type="spellStart"/>
      <w:r w:rsidRPr="00031980">
        <w:rPr>
          <w:rFonts w:ascii="Source Sans Pro" w:hAnsi="Source Sans Pro" w:cs="Arial"/>
          <w:sz w:val="18"/>
          <w:szCs w:val="18"/>
          <w:lang w:val="pl-PL"/>
        </w:rPr>
        <w:t>geologiczno</w:t>
      </w:r>
      <w:proofErr w:type="spellEnd"/>
      <w:r w:rsidRPr="00031980">
        <w:rPr>
          <w:rFonts w:ascii="Source Sans Pro" w:hAnsi="Source Sans Pro" w:cs="Arial"/>
          <w:sz w:val="18"/>
          <w:szCs w:val="18"/>
          <w:lang w:val="pl-PL"/>
        </w:rPr>
        <w:t xml:space="preserve"> - inżynierskiej (Dz. U. z 2011r. nr 291, póz. 1714).</w:t>
      </w:r>
    </w:p>
    <w:p w:rsidR="00031980" w:rsidRPr="00031980" w:rsidRDefault="00031980" w:rsidP="00031980">
      <w:pPr>
        <w:ind w:left="720"/>
        <w:jc w:val="both"/>
        <w:rPr>
          <w:rFonts w:ascii="Source Sans Pro" w:hAnsi="Source Sans Pro" w:cs="Arial"/>
          <w:sz w:val="18"/>
          <w:szCs w:val="18"/>
          <w:lang w:val="pl-PL"/>
        </w:rPr>
      </w:pPr>
    </w:p>
    <w:p w:rsidR="00031980" w:rsidRPr="00031980" w:rsidRDefault="00031980" w:rsidP="00031980">
      <w:pPr>
        <w:jc w:val="center"/>
        <w:rPr>
          <w:rFonts w:ascii="Source Sans Pro" w:hAnsi="Source Sans Pro" w:cs="Arial"/>
          <w:sz w:val="16"/>
          <w:szCs w:val="16"/>
          <w:lang w:val="pl-PL"/>
        </w:rPr>
      </w:pPr>
    </w:p>
    <w:p w:rsidR="00031980" w:rsidRPr="00031980" w:rsidRDefault="00031980" w:rsidP="00031980">
      <w:pPr>
        <w:rPr>
          <w:rFonts w:ascii="Source Sans Pro" w:hAnsi="Source Sans Pro"/>
          <w:lang w:val="pl-PL"/>
        </w:rPr>
      </w:pPr>
    </w:p>
    <w:p w:rsidR="00725657" w:rsidRPr="00031980" w:rsidRDefault="00725657" w:rsidP="00031980">
      <w:pPr>
        <w:rPr>
          <w:lang w:val="pl-PL"/>
        </w:rPr>
      </w:pPr>
    </w:p>
    <w:sectPr w:rsidR="00725657" w:rsidRPr="00031980" w:rsidSect="00B53513">
      <w:headerReference w:type="default" r:id="rId10"/>
      <w:footerReference w:type="default" r:id="rId11"/>
      <w:pgSz w:w="11900" w:h="16840"/>
      <w:pgMar w:top="1702" w:right="851" w:bottom="2694" w:left="851" w:header="709" w:footer="2327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83E50" w:rsidRDefault="00983E50">
      <w:r>
        <w:separator/>
      </w:r>
    </w:p>
  </w:endnote>
  <w:endnote w:type="continuationSeparator" w:id="0">
    <w:p w:rsidR="00983E50" w:rsidRDefault="00983E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Corbel"/>
    <w:charset w:val="00"/>
    <w:family w:val="auto"/>
    <w:pitch w:val="variable"/>
    <w:sig w:usb0="00000003" w:usb1="500079DB" w:usb2="0000001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ource Sans Pro">
    <w:panose1 w:val="00000000000000000000"/>
    <w:charset w:val="00"/>
    <w:family w:val="swiss"/>
    <w:notTrueType/>
    <w:pitch w:val="variable"/>
    <w:sig w:usb0="600002F7" w:usb1="02000001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  <w:sz w:val="28"/>
        <w:szCs w:val="28"/>
        <w:lang w:val="pl-PL"/>
      </w:rPr>
      <w:id w:val="-1097779924"/>
      <w:docPartObj>
        <w:docPartGallery w:val="Page Numbers (Bottom of Page)"/>
        <w:docPartUnique/>
      </w:docPartObj>
    </w:sdtPr>
    <w:sdtEndPr>
      <w:rPr>
        <w:lang w:val="en-US"/>
      </w:rPr>
    </w:sdtEndPr>
    <w:sdtContent>
      <w:p w:rsidR="00B53513" w:rsidRDefault="00B53513" w:rsidP="00B53513">
        <w:pPr>
          <w:pStyle w:val="Stopka"/>
          <w:jc w:val="right"/>
        </w:pPr>
        <w:r>
          <w:rPr>
            <w:rFonts w:asciiTheme="majorHAnsi" w:eastAsiaTheme="majorEastAsia" w:hAnsiTheme="majorHAnsi" w:cstheme="majorBidi"/>
            <w:sz w:val="28"/>
            <w:szCs w:val="28"/>
            <w:lang w:val="pl-PL"/>
          </w:rPr>
          <w:t xml:space="preserve">str. </w:t>
        </w:r>
        <w:r>
          <w:rPr>
            <w:rFonts w:asciiTheme="minorHAnsi" w:eastAsiaTheme="minorEastAsia" w:hAnsiTheme="minorHAnsi" w:cs="Times New Roman"/>
            <w:sz w:val="22"/>
            <w:szCs w:val="22"/>
          </w:rPr>
          <w:fldChar w:fldCharType="begin"/>
        </w:r>
        <w:r>
          <w:instrText>PAGE    \* MERGEFORMAT</w:instrText>
        </w:r>
        <w:r>
          <w:rPr>
            <w:rFonts w:asciiTheme="minorHAnsi" w:eastAsiaTheme="minorEastAsia" w:hAnsiTheme="minorHAnsi" w:cs="Times New Roman"/>
            <w:sz w:val="22"/>
            <w:szCs w:val="22"/>
          </w:rPr>
          <w:fldChar w:fldCharType="separate"/>
        </w:r>
        <w:r w:rsidRPr="00B53513">
          <w:rPr>
            <w:rFonts w:asciiTheme="majorHAnsi" w:eastAsiaTheme="majorEastAsia" w:hAnsiTheme="majorHAnsi" w:cstheme="majorBidi"/>
            <w:noProof/>
            <w:sz w:val="28"/>
            <w:szCs w:val="28"/>
            <w:lang w:val="pl-PL"/>
          </w:rPr>
          <w:t>14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:rsidR="00B53513" w:rsidRDefault="00B5351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83E50" w:rsidRDefault="00983E50">
      <w:r>
        <w:separator/>
      </w:r>
    </w:p>
  </w:footnote>
  <w:footnote w:type="continuationSeparator" w:id="0">
    <w:p w:rsidR="00983E50" w:rsidRDefault="00983E5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72A03" w:rsidRDefault="00983E50">
    <w:pPr>
      <w:pStyle w:val="Nagwekistopka"/>
    </w:pPr>
    <w:r>
      <w:rPr>
        <w:noProof/>
      </w:rPr>
      <w:drawing>
        <wp:anchor distT="152400" distB="152400" distL="152400" distR="152400" simplePos="0" relativeHeight="251658240" behindDoc="1" locked="0" layoutInCell="1" allowOverlap="1">
          <wp:simplePos x="0" y="0"/>
          <wp:positionH relativeFrom="page">
            <wp:align>left</wp:align>
          </wp:positionH>
          <wp:positionV relativeFrom="page">
            <wp:posOffset>51275</wp:posOffset>
          </wp:positionV>
          <wp:extent cx="7559675" cy="10610720"/>
          <wp:effectExtent l="0" t="0" r="0" b="0"/>
          <wp:wrapNone/>
          <wp:docPr id="14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apier_4_v7-01.png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1072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5D2AC1"/>
    <w:multiLevelType w:val="hybridMultilevel"/>
    <w:tmpl w:val="2668B5F6"/>
    <w:lvl w:ilvl="0" w:tplc="F86601D2">
      <w:start w:val="1"/>
      <w:numFmt w:val="lowerLetter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 w15:restartNumberingAfterBreak="0">
    <w:nsid w:val="09257E4C"/>
    <w:multiLevelType w:val="hybridMultilevel"/>
    <w:tmpl w:val="7000378E"/>
    <w:lvl w:ilvl="0" w:tplc="AB64972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EE3484"/>
    <w:multiLevelType w:val="hybridMultilevel"/>
    <w:tmpl w:val="C51085A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12EF0725"/>
    <w:multiLevelType w:val="multilevel"/>
    <w:tmpl w:val="4A96DD0E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25C24AD7"/>
    <w:multiLevelType w:val="hybridMultilevel"/>
    <w:tmpl w:val="24CE4164"/>
    <w:lvl w:ilvl="0" w:tplc="04150017">
      <w:start w:val="1"/>
      <w:numFmt w:val="lowerLetter"/>
      <w:lvlText w:val="%1)"/>
      <w:lvlJc w:val="left"/>
      <w:pPr>
        <w:ind w:left="11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5" w15:restartNumberingAfterBreak="0">
    <w:nsid w:val="30F023BD"/>
    <w:multiLevelType w:val="hybridMultilevel"/>
    <w:tmpl w:val="CBB22A82"/>
    <w:lvl w:ilvl="0" w:tplc="09B2636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E10A49"/>
    <w:multiLevelType w:val="multilevel"/>
    <w:tmpl w:val="A72CAC1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4FD84D8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1EB58EF"/>
    <w:multiLevelType w:val="multilevel"/>
    <w:tmpl w:val="5A2814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533C605E"/>
    <w:multiLevelType w:val="hybridMultilevel"/>
    <w:tmpl w:val="6C0C69D6"/>
    <w:lvl w:ilvl="0" w:tplc="39828A6A">
      <w:start w:val="1"/>
      <w:numFmt w:val="decimal"/>
      <w:lvlText w:val="%1."/>
      <w:lvlJc w:val="left"/>
      <w:pPr>
        <w:ind w:left="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00" w:hanging="360"/>
      </w:pPr>
    </w:lvl>
    <w:lvl w:ilvl="2" w:tplc="0415001B" w:tentative="1">
      <w:start w:val="1"/>
      <w:numFmt w:val="lowerRoman"/>
      <w:lvlText w:val="%3."/>
      <w:lvlJc w:val="right"/>
      <w:pPr>
        <w:ind w:left="2320" w:hanging="180"/>
      </w:pPr>
    </w:lvl>
    <w:lvl w:ilvl="3" w:tplc="0415000F" w:tentative="1">
      <w:start w:val="1"/>
      <w:numFmt w:val="decimal"/>
      <w:lvlText w:val="%4."/>
      <w:lvlJc w:val="left"/>
      <w:pPr>
        <w:ind w:left="3040" w:hanging="360"/>
      </w:pPr>
    </w:lvl>
    <w:lvl w:ilvl="4" w:tplc="04150019" w:tentative="1">
      <w:start w:val="1"/>
      <w:numFmt w:val="lowerLetter"/>
      <w:lvlText w:val="%5."/>
      <w:lvlJc w:val="left"/>
      <w:pPr>
        <w:ind w:left="3760" w:hanging="360"/>
      </w:pPr>
    </w:lvl>
    <w:lvl w:ilvl="5" w:tplc="0415001B" w:tentative="1">
      <w:start w:val="1"/>
      <w:numFmt w:val="lowerRoman"/>
      <w:lvlText w:val="%6."/>
      <w:lvlJc w:val="right"/>
      <w:pPr>
        <w:ind w:left="4480" w:hanging="180"/>
      </w:pPr>
    </w:lvl>
    <w:lvl w:ilvl="6" w:tplc="0415000F" w:tentative="1">
      <w:start w:val="1"/>
      <w:numFmt w:val="decimal"/>
      <w:lvlText w:val="%7."/>
      <w:lvlJc w:val="left"/>
      <w:pPr>
        <w:ind w:left="5200" w:hanging="360"/>
      </w:pPr>
    </w:lvl>
    <w:lvl w:ilvl="7" w:tplc="04150019" w:tentative="1">
      <w:start w:val="1"/>
      <w:numFmt w:val="lowerLetter"/>
      <w:lvlText w:val="%8."/>
      <w:lvlJc w:val="left"/>
      <w:pPr>
        <w:ind w:left="5920" w:hanging="360"/>
      </w:pPr>
    </w:lvl>
    <w:lvl w:ilvl="8" w:tplc="0415001B" w:tentative="1">
      <w:start w:val="1"/>
      <w:numFmt w:val="lowerRoman"/>
      <w:lvlText w:val="%9."/>
      <w:lvlJc w:val="right"/>
      <w:pPr>
        <w:ind w:left="6640" w:hanging="180"/>
      </w:pPr>
    </w:lvl>
  </w:abstractNum>
  <w:abstractNum w:abstractNumId="10" w15:restartNumberingAfterBreak="0">
    <w:nsid w:val="53D42E9E"/>
    <w:multiLevelType w:val="hybridMultilevel"/>
    <w:tmpl w:val="F1FAB40C"/>
    <w:lvl w:ilvl="0" w:tplc="294468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24A7463"/>
    <w:multiLevelType w:val="hybridMultilevel"/>
    <w:tmpl w:val="B2AAA342"/>
    <w:lvl w:ilvl="0" w:tplc="0415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2" w15:restartNumberingAfterBreak="0">
    <w:nsid w:val="71AB0F39"/>
    <w:multiLevelType w:val="hybridMultilevel"/>
    <w:tmpl w:val="466AD468"/>
    <w:lvl w:ilvl="0" w:tplc="0415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3" w15:restartNumberingAfterBreak="0">
    <w:nsid w:val="7A196FF6"/>
    <w:multiLevelType w:val="hybridMultilevel"/>
    <w:tmpl w:val="E6D896A6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E415B7B"/>
    <w:multiLevelType w:val="hybridMultilevel"/>
    <w:tmpl w:val="2D384D94"/>
    <w:lvl w:ilvl="0" w:tplc="E250C4EC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FDB5239"/>
    <w:multiLevelType w:val="hybridMultilevel"/>
    <w:tmpl w:val="1D28D6D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14"/>
  </w:num>
  <w:num w:numId="4">
    <w:abstractNumId w:val="1"/>
  </w:num>
  <w:num w:numId="5">
    <w:abstractNumId w:val="4"/>
  </w:num>
  <w:num w:numId="6">
    <w:abstractNumId w:val="13"/>
  </w:num>
  <w:num w:numId="7">
    <w:abstractNumId w:val="10"/>
  </w:num>
  <w:num w:numId="8">
    <w:abstractNumId w:val="3"/>
  </w:num>
  <w:num w:numId="9">
    <w:abstractNumId w:val="2"/>
  </w:num>
  <w:num w:numId="10">
    <w:abstractNumId w:val="11"/>
  </w:num>
  <w:num w:numId="11">
    <w:abstractNumId w:val="15"/>
  </w:num>
  <w:num w:numId="12">
    <w:abstractNumId w:val="7"/>
  </w:num>
  <w:num w:numId="13">
    <w:abstractNumId w:val="8"/>
  </w:num>
  <w:num w:numId="14">
    <w:abstractNumId w:val="6"/>
  </w:num>
  <w:num w:numId="15">
    <w:abstractNumId w:val="12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2A03"/>
    <w:rsid w:val="00031980"/>
    <w:rsid w:val="00331FE5"/>
    <w:rsid w:val="004A389A"/>
    <w:rsid w:val="005F31C6"/>
    <w:rsid w:val="00725657"/>
    <w:rsid w:val="008E34EE"/>
    <w:rsid w:val="00983E50"/>
    <w:rsid w:val="00B46D67"/>
    <w:rsid w:val="00B53513"/>
    <w:rsid w:val="00C72A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F6397F44-C4BC-9547-8C4D-A27104F65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0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rFonts w:cs="Arial Unicode MS"/>
      <w:color w:val="000000"/>
      <w:sz w:val="24"/>
      <w:szCs w:val="24"/>
      <w:u w:color="000000"/>
      <w:lang w:val="en-US"/>
    </w:rPr>
  </w:style>
  <w:style w:type="paragraph" w:styleId="Nagwek1">
    <w:name w:val="heading 1"/>
    <w:basedOn w:val="Normalny"/>
    <w:next w:val="Normalny"/>
    <w:link w:val="Nagwek1Znak"/>
    <w:qFormat/>
    <w:rsid w:val="00031980"/>
    <w:pPr>
      <w:keepNext/>
      <w:keepLines/>
      <w:spacing w:before="240"/>
      <w:outlineLvl w:val="0"/>
    </w:pPr>
    <w:rPr>
      <w:rFonts w:ascii="Helvetica Neue" w:eastAsia="Times New Roman" w:hAnsi="Helvetica Neue" w:cs="Times New Roman"/>
      <w:color w:val="0079BF"/>
      <w:sz w:val="32"/>
      <w:szCs w:val="32"/>
      <w:lang w:val="pl-PL"/>
    </w:rPr>
  </w:style>
  <w:style w:type="paragraph" w:styleId="Nagwek2">
    <w:name w:val="heading 2"/>
    <w:basedOn w:val="Normalny"/>
    <w:next w:val="Normalny"/>
    <w:link w:val="Nagwek2Znak"/>
    <w:qFormat/>
    <w:rsid w:val="00031980"/>
    <w:pPr>
      <w:keepNext/>
      <w:keepLines/>
      <w:spacing w:before="40"/>
      <w:outlineLvl w:val="1"/>
    </w:pPr>
    <w:rPr>
      <w:rFonts w:ascii="Helvetica Neue" w:eastAsia="Times New Roman" w:hAnsi="Helvetica Neue" w:cs="Times New Roman"/>
      <w:color w:val="0079BF"/>
      <w:sz w:val="26"/>
      <w:szCs w:val="26"/>
      <w:lang w:val="pl-PL"/>
    </w:rPr>
  </w:style>
  <w:style w:type="paragraph" w:styleId="Nagwek3">
    <w:name w:val="heading 3"/>
    <w:basedOn w:val="Normalny"/>
    <w:next w:val="Normalny"/>
    <w:link w:val="Nagwek3Znak"/>
    <w:qFormat/>
    <w:rsid w:val="00031980"/>
    <w:pPr>
      <w:keepNext/>
      <w:keepLines/>
      <w:spacing w:before="40"/>
      <w:outlineLvl w:val="2"/>
    </w:pPr>
    <w:rPr>
      <w:rFonts w:ascii="Helvetica Neue" w:eastAsia="Times New Roman" w:hAnsi="Helvetica Neue" w:cs="Times New Roman"/>
      <w:color w:val="00507F"/>
      <w:lang w:val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agwekistopka">
    <w:name w:val="Nagłówek i stopk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TreA">
    <w:name w:val="Treść A"/>
    <w:rPr>
      <w:rFonts w:ascii="Helvetica Neue" w:hAnsi="Helvetica Neue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Nagwek">
    <w:name w:val="header"/>
    <w:basedOn w:val="Normalny"/>
    <w:link w:val="NagwekZnak"/>
    <w:uiPriority w:val="99"/>
    <w:unhideWhenUsed/>
    <w:rsid w:val="00331FE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31FE5"/>
    <w:rPr>
      <w:rFonts w:cs="Arial Unicode MS"/>
      <w:color w:val="000000"/>
      <w:sz w:val="24"/>
      <w:szCs w:val="24"/>
      <w:u w:color="000000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331FE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31FE5"/>
    <w:rPr>
      <w:rFonts w:cs="Arial Unicode MS"/>
      <w:color w:val="000000"/>
      <w:sz w:val="24"/>
      <w:szCs w:val="24"/>
      <w:u w:color="000000"/>
      <w:lang w:val="en-US"/>
    </w:rPr>
  </w:style>
  <w:style w:type="character" w:customStyle="1" w:styleId="Nagwek1Znak">
    <w:name w:val="Nagłówek 1 Znak"/>
    <w:basedOn w:val="Domylnaczcionkaakapitu"/>
    <w:link w:val="Nagwek1"/>
    <w:rsid w:val="00031980"/>
    <w:rPr>
      <w:rFonts w:ascii="Helvetica Neue" w:eastAsia="Times New Roman" w:hAnsi="Helvetica Neue"/>
      <w:color w:val="0079BF"/>
      <w:sz w:val="32"/>
      <w:szCs w:val="32"/>
      <w:u w:color="000000"/>
    </w:rPr>
  </w:style>
  <w:style w:type="character" w:customStyle="1" w:styleId="Nagwek2Znak">
    <w:name w:val="Nagłówek 2 Znak"/>
    <w:basedOn w:val="Domylnaczcionkaakapitu"/>
    <w:link w:val="Nagwek2"/>
    <w:rsid w:val="00031980"/>
    <w:rPr>
      <w:rFonts w:ascii="Helvetica Neue" w:eastAsia="Times New Roman" w:hAnsi="Helvetica Neue"/>
      <w:color w:val="0079BF"/>
      <w:sz w:val="26"/>
      <w:szCs w:val="26"/>
      <w:u w:color="000000"/>
    </w:rPr>
  </w:style>
  <w:style w:type="character" w:customStyle="1" w:styleId="Nagwek3Znak">
    <w:name w:val="Nagłówek 3 Znak"/>
    <w:basedOn w:val="Domylnaczcionkaakapitu"/>
    <w:link w:val="Nagwek3"/>
    <w:rsid w:val="00031980"/>
    <w:rPr>
      <w:rFonts w:ascii="Helvetica Neue" w:eastAsia="Times New Roman" w:hAnsi="Helvetica Neue"/>
      <w:color w:val="00507F"/>
      <w:sz w:val="24"/>
      <w:szCs w:val="24"/>
      <w:u w:color="000000"/>
    </w:rPr>
  </w:style>
  <w:style w:type="paragraph" w:styleId="Akapitzlist">
    <w:name w:val="List Paragraph"/>
    <w:basedOn w:val="Normalny"/>
    <w:qFormat/>
    <w:rsid w:val="000319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 w:cs="Times New Roman"/>
      <w:color w:val="auto"/>
      <w:sz w:val="22"/>
      <w:szCs w:val="22"/>
      <w:bdr w:val="none" w:sz="0" w:space="0" w:color="auto"/>
      <w:lang w:val="pl-PL" w:eastAsia="en-US"/>
    </w:rPr>
  </w:style>
  <w:style w:type="paragraph" w:styleId="Bezodstpw">
    <w:name w:val="No Spacing"/>
    <w:qFormat/>
    <w:rsid w:val="000319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Times New Roman" w:hAnsi="Calibri"/>
      <w:sz w:val="22"/>
      <w:szCs w:val="22"/>
      <w:bdr w:val="none" w:sz="0" w:space="0" w:color="auto"/>
    </w:rPr>
  </w:style>
  <w:style w:type="paragraph" w:styleId="Nagwekspisutreci">
    <w:name w:val="TOC Heading"/>
    <w:basedOn w:val="Nagwek1"/>
    <w:next w:val="Normalny"/>
    <w:qFormat/>
    <w:rsid w:val="000319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59" w:lineRule="auto"/>
      <w:outlineLvl w:val="9"/>
    </w:pPr>
    <w:rPr>
      <w:bdr w:val="none" w:sz="0" w:space="0" w:color="auto"/>
    </w:rPr>
  </w:style>
  <w:style w:type="paragraph" w:styleId="Spistreci2">
    <w:name w:val="toc 2"/>
    <w:basedOn w:val="Normalny"/>
    <w:next w:val="Normalny"/>
    <w:autoRedefine/>
    <w:uiPriority w:val="39"/>
    <w:unhideWhenUsed/>
    <w:rsid w:val="000319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00" w:line="259" w:lineRule="auto"/>
      <w:ind w:left="220"/>
    </w:pPr>
    <w:rPr>
      <w:rFonts w:ascii="Helvetica Neue" w:eastAsia="Times New Roman" w:hAnsi="Helvetica Neue" w:cs="Times New Roman"/>
      <w:color w:val="auto"/>
      <w:sz w:val="22"/>
      <w:szCs w:val="22"/>
      <w:bdr w:val="none" w:sz="0" w:space="0" w:color="auto"/>
      <w:lang w:val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0319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00" w:line="259" w:lineRule="auto"/>
    </w:pPr>
    <w:rPr>
      <w:rFonts w:ascii="Helvetica Neue" w:eastAsia="Times New Roman" w:hAnsi="Helvetica Neue" w:cs="Times New Roman"/>
      <w:color w:val="auto"/>
      <w:sz w:val="22"/>
      <w:szCs w:val="22"/>
      <w:bdr w:val="none" w:sz="0" w:space="0" w:color="auto"/>
      <w:lang w:val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0319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00" w:line="259" w:lineRule="auto"/>
      <w:ind w:left="440"/>
    </w:pPr>
    <w:rPr>
      <w:rFonts w:ascii="Helvetica Neue" w:eastAsia="Times New Roman" w:hAnsi="Helvetica Neue" w:cs="Times New Roman"/>
      <w:color w:val="auto"/>
      <w:sz w:val="22"/>
      <w:szCs w:val="22"/>
      <w:bdr w:val="none" w:sz="0" w:space="0" w:color="auto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14</Pages>
  <Words>4294</Words>
  <Characters>25766</Characters>
  <Application>Microsoft Office Word</Application>
  <DocSecurity>0</DocSecurity>
  <Lines>214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Krzysztof Matuszak</dc:creator>
  <cp:lastModifiedBy>Krzysztof Matuszak</cp:lastModifiedBy>
  <cp:revision>4</cp:revision>
  <dcterms:created xsi:type="dcterms:W3CDTF">2020-04-23T10:58:00Z</dcterms:created>
  <dcterms:modified xsi:type="dcterms:W3CDTF">2020-04-23T13:02:00Z</dcterms:modified>
</cp:coreProperties>
</file>