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5261F" w14:textId="75A575E9" w:rsidR="00C16D24" w:rsidRDefault="00FB6FFE" w:rsidP="00FB6FFE">
      <w:pPr>
        <w:rPr>
          <w:rFonts w:ascii="Source Sans Pro" w:hAnsi="Source Sans Pro" w:cs="Times New Roman"/>
          <w:b/>
          <w:sz w:val="20"/>
          <w:szCs w:val="20"/>
        </w:rPr>
      </w:pPr>
      <w:r w:rsidRPr="00FB6FFE">
        <w:rPr>
          <w:rFonts w:ascii="Source Sans Pro" w:hAnsi="Source Sans Pro" w:cs="Times New Roman"/>
          <w:b/>
          <w:sz w:val="20"/>
          <w:szCs w:val="20"/>
        </w:rPr>
        <w:t>Dotyczy przetargu nieograniczonego na</w:t>
      </w:r>
      <w:r w:rsidR="00C16D24">
        <w:rPr>
          <w:rFonts w:ascii="Source Sans Pro" w:hAnsi="Source Sans Pro" w:cs="Times New Roman"/>
          <w:b/>
          <w:sz w:val="20"/>
          <w:szCs w:val="20"/>
        </w:rPr>
        <w:t>:</w:t>
      </w:r>
    </w:p>
    <w:p w14:paraId="4DB3BBD6" w14:textId="77777777" w:rsidR="00C16D24" w:rsidRDefault="00C16D24" w:rsidP="00C6570F">
      <w:pPr>
        <w:jc w:val="center"/>
        <w:rPr>
          <w:rFonts w:ascii="Source Sans Pro" w:hAnsi="Source Sans Pro" w:cs="Times New Roman"/>
          <w:b/>
          <w:sz w:val="20"/>
          <w:szCs w:val="20"/>
        </w:rPr>
      </w:pPr>
      <w:r w:rsidRPr="00C16D24">
        <w:rPr>
          <w:rFonts w:ascii="Source Sans Pro" w:hAnsi="Source Sans Pro" w:cs="Times New Roman"/>
          <w:b/>
          <w:sz w:val="20"/>
          <w:szCs w:val="20"/>
        </w:rPr>
        <w:t>Dzierżawa urządzeń drukujących wielofunkcyjnych wraz z ich serwisem, Systemem zarządzania wydrukiem oraz dostawą materiałów eksploatacyjnych.</w:t>
      </w:r>
    </w:p>
    <w:p w14:paraId="0EA31321" w14:textId="3A336346" w:rsidR="00E93439" w:rsidRDefault="00E93439" w:rsidP="008B1712">
      <w:pPr>
        <w:jc w:val="center"/>
        <w:rPr>
          <w:rFonts w:ascii="Source Sans Pro" w:hAnsi="Source Sans Pro" w:cs="Times New Roman"/>
          <w:b/>
          <w:sz w:val="24"/>
          <w:szCs w:val="24"/>
        </w:rPr>
      </w:pPr>
      <w:r w:rsidRPr="00E93439">
        <w:rPr>
          <w:rFonts w:ascii="Source Sans Pro" w:hAnsi="Source Sans Pro" w:cs="Times New Roman"/>
          <w:b/>
          <w:sz w:val="24"/>
          <w:szCs w:val="24"/>
        </w:rPr>
        <w:t>OPIS PRZEDMIOTU ZAMÓWIENIA</w:t>
      </w:r>
      <w:bookmarkStart w:id="0" w:name="_GoBack"/>
      <w:bookmarkEnd w:id="0"/>
    </w:p>
    <w:p w14:paraId="212185F3" w14:textId="24AA4410" w:rsidR="00234E5F" w:rsidRPr="00723678" w:rsidRDefault="00FB2A68" w:rsidP="00A37D76">
      <w:pPr>
        <w:jc w:val="both"/>
        <w:rPr>
          <w:rFonts w:ascii="Source Sans Pro" w:hAnsi="Source Sans Pro" w:cs="Times New Roman"/>
          <w:strike/>
          <w:color w:val="0070C0"/>
          <w:sz w:val="20"/>
          <w:szCs w:val="20"/>
        </w:rPr>
      </w:pPr>
      <w:r w:rsidRPr="00FB6FFE">
        <w:rPr>
          <w:rFonts w:ascii="Source Sans Pro" w:hAnsi="Source Sans Pro" w:cs="Times New Roman"/>
          <w:sz w:val="20"/>
          <w:szCs w:val="20"/>
        </w:rPr>
        <w:t>Przedmiotem zamówienia jest dzierżawa urządzeń drukujących wielofunkcyjnych</w:t>
      </w:r>
      <w:r w:rsidR="00076EB2">
        <w:rPr>
          <w:rFonts w:ascii="Source Sans Pro" w:hAnsi="Source Sans Pro" w:cs="Times New Roman"/>
          <w:sz w:val="20"/>
          <w:szCs w:val="20"/>
        </w:rPr>
        <w:t xml:space="preserve"> </w:t>
      </w:r>
      <w:r w:rsidRPr="00FB6FFE">
        <w:rPr>
          <w:rFonts w:ascii="Source Sans Pro" w:hAnsi="Source Sans Pro" w:cs="Times New Roman"/>
          <w:sz w:val="20"/>
          <w:szCs w:val="20"/>
        </w:rPr>
        <w:t>wraz</w:t>
      </w:r>
      <w:r w:rsidR="00B74EC3" w:rsidRPr="00FB6FFE">
        <w:rPr>
          <w:rFonts w:ascii="Source Sans Pro" w:hAnsi="Source Sans Pro" w:cs="Times New Roman"/>
          <w:sz w:val="20"/>
          <w:szCs w:val="20"/>
        </w:rPr>
        <w:t xml:space="preserve"> </w:t>
      </w:r>
      <w:r w:rsidRPr="00FB6FFE">
        <w:rPr>
          <w:rFonts w:ascii="Source Sans Pro" w:hAnsi="Source Sans Pro" w:cs="Times New Roman"/>
          <w:sz w:val="20"/>
          <w:szCs w:val="20"/>
        </w:rPr>
        <w:t>z ich serwisem</w:t>
      </w:r>
      <w:r w:rsidR="00076EB2">
        <w:rPr>
          <w:rFonts w:ascii="Source Sans Pro" w:hAnsi="Source Sans Pro" w:cs="Times New Roman"/>
          <w:sz w:val="20"/>
          <w:szCs w:val="20"/>
        </w:rPr>
        <w:t>, w tym dostarczaniem materiałów eksploatacyjnych</w:t>
      </w:r>
      <w:r w:rsidR="00723678" w:rsidRPr="00FB6FFE">
        <w:rPr>
          <w:rFonts w:ascii="Source Sans Pro" w:hAnsi="Source Sans Pro" w:cs="Times New Roman"/>
          <w:sz w:val="20"/>
          <w:szCs w:val="20"/>
        </w:rPr>
        <w:t xml:space="preserve">, </w:t>
      </w:r>
      <w:r w:rsidR="00076EB2">
        <w:rPr>
          <w:rFonts w:ascii="Source Sans Pro" w:hAnsi="Source Sans Pro" w:cs="Times New Roman"/>
          <w:sz w:val="20"/>
          <w:szCs w:val="20"/>
        </w:rPr>
        <w:t>oraz S</w:t>
      </w:r>
      <w:r w:rsidRPr="00FB6FFE">
        <w:rPr>
          <w:rFonts w:ascii="Source Sans Pro" w:hAnsi="Source Sans Pro" w:cs="Times New Roman"/>
          <w:sz w:val="20"/>
          <w:szCs w:val="20"/>
        </w:rPr>
        <w:t>ystemem zarządzania wydrukiem</w:t>
      </w:r>
      <w:r w:rsidR="00076EB2">
        <w:rPr>
          <w:rFonts w:ascii="Source Sans Pro" w:hAnsi="Source Sans Pro" w:cs="Times New Roman"/>
          <w:color w:val="0070C0"/>
          <w:sz w:val="20"/>
          <w:szCs w:val="20"/>
        </w:rPr>
        <w:t>.</w:t>
      </w:r>
    </w:p>
    <w:p w14:paraId="1E1C6E28" w14:textId="77777777" w:rsidR="00234E5F" w:rsidRPr="00A37D76" w:rsidRDefault="00234E5F" w:rsidP="00A37D76">
      <w:pPr>
        <w:pStyle w:val="Tekstpodstawowy"/>
        <w:spacing w:line="276" w:lineRule="auto"/>
        <w:jc w:val="both"/>
        <w:rPr>
          <w:rFonts w:ascii="Source Sans Pro" w:hAnsi="Source Sans Pro"/>
          <w:b w:val="0"/>
          <w:sz w:val="20"/>
          <w:szCs w:val="20"/>
        </w:rPr>
      </w:pPr>
    </w:p>
    <w:p w14:paraId="43BAB4D2" w14:textId="77777777" w:rsidR="00234E5F" w:rsidRPr="00A3113A" w:rsidRDefault="00872D2A" w:rsidP="00C6570F">
      <w:pPr>
        <w:pStyle w:val="Akapitzlist"/>
        <w:numPr>
          <w:ilvl w:val="6"/>
          <w:numId w:val="3"/>
        </w:numPr>
        <w:ind w:left="284"/>
        <w:rPr>
          <w:rFonts w:ascii="Source Sans Pro" w:hAnsi="Source Sans Pro" w:cs="Times New Roman"/>
          <w:b/>
          <w:sz w:val="20"/>
          <w:szCs w:val="20"/>
          <w:u w:val="single"/>
        </w:rPr>
      </w:pPr>
      <w:r w:rsidRPr="00A3113A">
        <w:rPr>
          <w:rFonts w:ascii="Source Sans Pro" w:hAnsi="Source Sans Pro" w:cs="Times New Roman"/>
          <w:b/>
          <w:sz w:val="20"/>
          <w:szCs w:val="20"/>
          <w:u w:val="single"/>
        </w:rPr>
        <w:t xml:space="preserve">Przedmiot zamówienia </w:t>
      </w:r>
      <w:r w:rsidR="00FB2A68" w:rsidRPr="00A3113A">
        <w:rPr>
          <w:rFonts w:ascii="Source Sans Pro" w:hAnsi="Source Sans Pro" w:cs="Times New Roman"/>
          <w:b/>
          <w:sz w:val="20"/>
          <w:szCs w:val="20"/>
          <w:u w:val="single"/>
        </w:rPr>
        <w:t>obejmuje</w:t>
      </w:r>
      <w:r w:rsidR="00234E5F" w:rsidRPr="00A3113A">
        <w:rPr>
          <w:rFonts w:ascii="Source Sans Pro" w:hAnsi="Source Sans Pro" w:cs="Times New Roman"/>
          <w:b/>
          <w:sz w:val="20"/>
          <w:szCs w:val="20"/>
          <w:u w:val="single"/>
        </w:rPr>
        <w:t>:</w:t>
      </w:r>
    </w:p>
    <w:p w14:paraId="6CB7B048" w14:textId="77777777" w:rsidR="00FB2A68" w:rsidRPr="00962B97" w:rsidRDefault="00BA4F63" w:rsidP="006018DB">
      <w:pPr>
        <w:pStyle w:val="Akapitzlist"/>
        <w:numPr>
          <w:ilvl w:val="0"/>
          <w:numId w:val="19"/>
        </w:numPr>
        <w:suppressAutoHyphens/>
        <w:spacing w:after="0"/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962B97">
        <w:rPr>
          <w:rFonts w:ascii="Source Sans Pro" w:hAnsi="Source Sans Pro" w:cs="Times New Roman"/>
          <w:sz w:val="20"/>
          <w:szCs w:val="20"/>
        </w:rPr>
        <w:t>d</w:t>
      </w:r>
      <w:r w:rsidR="00FB2A68" w:rsidRPr="00962B97">
        <w:rPr>
          <w:rFonts w:ascii="Source Sans Pro" w:hAnsi="Source Sans Pro" w:cs="Times New Roman"/>
          <w:sz w:val="20"/>
          <w:szCs w:val="20"/>
        </w:rPr>
        <w:t>zierżawa</w:t>
      </w:r>
      <w:r w:rsidR="00234E5F" w:rsidRPr="00962B97">
        <w:rPr>
          <w:rFonts w:ascii="Source Sans Pro" w:hAnsi="Source Sans Pro" w:cs="Times New Roman"/>
          <w:sz w:val="20"/>
          <w:szCs w:val="20"/>
        </w:rPr>
        <w:t xml:space="preserve"> Zamawiającemu </w:t>
      </w:r>
      <w:r w:rsidR="00FB2A68" w:rsidRPr="00962B97">
        <w:rPr>
          <w:rFonts w:ascii="Source Sans Pro" w:hAnsi="Source Sans Pro" w:cs="Times New Roman"/>
          <w:sz w:val="20"/>
          <w:szCs w:val="20"/>
        </w:rPr>
        <w:t xml:space="preserve">urządzeń </w:t>
      </w:r>
      <w:r w:rsidRPr="00962B97">
        <w:rPr>
          <w:rFonts w:ascii="Source Sans Pro" w:hAnsi="Source Sans Pro" w:cs="Times New Roman"/>
          <w:sz w:val="20"/>
          <w:szCs w:val="20"/>
        </w:rPr>
        <w:t xml:space="preserve">drukujących </w:t>
      </w:r>
      <w:r w:rsidR="00FB2A68" w:rsidRPr="00962B97">
        <w:rPr>
          <w:rFonts w:ascii="Source Sans Pro" w:hAnsi="Source Sans Pro" w:cs="Times New Roman"/>
          <w:sz w:val="20"/>
          <w:szCs w:val="20"/>
        </w:rPr>
        <w:t xml:space="preserve">wg </w:t>
      </w:r>
      <w:r w:rsidR="00872D2A" w:rsidRPr="00962B97">
        <w:rPr>
          <w:rFonts w:ascii="Source Sans Pro" w:hAnsi="Source Sans Pro" w:cs="Times New Roman"/>
          <w:sz w:val="20"/>
          <w:szCs w:val="20"/>
        </w:rPr>
        <w:t xml:space="preserve">rodzajów </w:t>
      </w:r>
      <w:r w:rsidR="00FB2A68" w:rsidRPr="00962B97">
        <w:rPr>
          <w:rFonts w:ascii="Source Sans Pro" w:hAnsi="Source Sans Pro" w:cs="Times New Roman"/>
          <w:sz w:val="20"/>
          <w:szCs w:val="20"/>
        </w:rPr>
        <w:t xml:space="preserve">i w ilościach: </w:t>
      </w:r>
    </w:p>
    <w:p w14:paraId="5DF2ABBF" w14:textId="3F29E9FB" w:rsidR="00FB2A68" w:rsidRPr="00A37D76" w:rsidRDefault="009B28F8" w:rsidP="006018DB">
      <w:pPr>
        <w:numPr>
          <w:ilvl w:val="1"/>
          <w:numId w:val="19"/>
        </w:numPr>
        <w:suppressAutoHyphens/>
        <w:spacing w:after="0"/>
        <w:ind w:left="993" w:hanging="284"/>
        <w:jc w:val="both"/>
        <w:rPr>
          <w:rFonts w:ascii="Source Sans Pro" w:hAnsi="Source Sans Pro" w:cs="Times New Roman"/>
          <w:sz w:val="20"/>
          <w:szCs w:val="20"/>
        </w:rPr>
      </w:pPr>
      <w:r w:rsidRPr="00A37D76">
        <w:rPr>
          <w:rFonts w:ascii="Source Sans Pro" w:hAnsi="Source Sans Pro" w:cs="Times New Roman"/>
          <w:b/>
          <w:sz w:val="20"/>
          <w:szCs w:val="20"/>
        </w:rPr>
        <w:t>Rodzaj 1 –</w:t>
      </w:r>
      <w:r>
        <w:rPr>
          <w:rFonts w:ascii="Source Sans Pro" w:hAnsi="Source Sans Pro" w:cs="Times New Roman"/>
          <w:b/>
          <w:sz w:val="20"/>
          <w:szCs w:val="20"/>
        </w:rPr>
        <w:t xml:space="preserve"> </w:t>
      </w:r>
      <w:r w:rsidRPr="00A37D76">
        <w:rPr>
          <w:rFonts w:ascii="Source Sans Pro" w:hAnsi="Source Sans Pro" w:cs="Times New Roman"/>
          <w:b/>
          <w:sz w:val="20"/>
          <w:szCs w:val="20"/>
        </w:rPr>
        <w:t>urządzenie wielofunkcyjne, kolor</w:t>
      </w:r>
      <w:r w:rsidR="00BA4F63" w:rsidRPr="007B40A6">
        <w:rPr>
          <w:rFonts w:ascii="Source Sans Pro" w:hAnsi="Source Sans Pro" w:cs="Times New Roman"/>
          <w:sz w:val="20"/>
          <w:szCs w:val="20"/>
        </w:rPr>
        <w:t xml:space="preserve">, w ilości </w:t>
      </w:r>
      <w:r w:rsidRPr="00A37D76">
        <w:rPr>
          <w:rFonts w:ascii="Source Sans Pro" w:hAnsi="Source Sans Pro" w:cs="Times New Roman"/>
          <w:b/>
          <w:sz w:val="20"/>
          <w:szCs w:val="20"/>
        </w:rPr>
        <w:t>12</w:t>
      </w:r>
      <w:r w:rsidR="00BA4F63" w:rsidRPr="00A37D76">
        <w:rPr>
          <w:rFonts w:ascii="Source Sans Pro" w:hAnsi="Source Sans Pro" w:cs="Times New Roman"/>
          <w:b/>
          <w:sz w:val="20"/>
          <w:szCs w:val="20"/>
        </w:rPr>
        <w:t xml:space="preserve"> szt</w:t>
      </w:r>
      <w:r w:rsidR="00BA4F63" w:rsidRPr="007B40A6">
        <w:rPr>
          <w:rFonts w:ascii="Source Sans Pro" w:hAnsi="Source Sans Pro" w:cs="Times New Roman"/>
          <w:sz w:val="20"/>
          <w:szCs w:val="20"/>
        </w:rPr>
        <w:t>.</w:t>
      </w:r>
      <w:r w:rsidR="006018DB">
        <w:rPr>
          <w:rFonts w:ascii="Source Sans Pro" w:hAnsi="Source Sans Pro" w:cs="Times New Roman"/>
          <w:sz w:val="20"/>
          <w:szCs w:val="20"/>
        </w:rPr>
        <w:t>,</w:t>
      </w:r>
    </w:p>
    <w:p w14:paraId="41B3A650" w14:textId="77777777" w:rsidR="00BA4F63" w:rsidRPr="00A37D76" w:rsidRDefault="009B28F8" w:rsidP="006018DB">
      <w:pPr>
        <w:numPr>
          <w:ilvl w:val="1"/>
          <w:numId w:val="19"/>
        </w:numPr>
        <w:suppressAutoHyphens/>
        <w:spacing w:after="0"/>
        <w:ind w:left="993" w:hanging="284"/>
        <w:jc w:val="both"/>
        <w:rPr>
          <w:rFonts w:ascii="Source Sans Pro" w:hAnsi="Source Sans Pro" w:cs="Times New Roman"/>
          <w:sz w:val="20"/>
          <w:szCs w:val="20"/>
        </w:rPr>
      </w:pPr>
      <w:r w:rsidRPr="00A37D76">
        <w:rPr>
          <w:rFonts w:ascii="Source Sans Pro" w:hAnsi="Source Sans Pro" w:cs="Times New Roman"/>
          <w:b/>
          <w:sz w:val="20"/>
          <w:szCs w:val="20"/>
        </w:rPr>
        <w:t>Rodzaj 2 – urządzenie wielofunkcyjne, kolor, skaner jednoprzebiegowy</w:t>
      </w:r>
      <w:r w:rsidR="00BA4F63" w:rsidRPr="007B40A6">
        <w:rPr>
          <w:rFonts w:ascii="Source Sans Pro" w:hAnsi="Source Sans Pro" w:cs="Times New Roman"/>
          <w:sz w:val="20"/>
          <w:szCs w:val="20"/>
        </w:rPr>
        <w:t xml:space="preserve">, w ilości </w:t>
      </w:r>
      <w:r w:rsidR="00A37D76">
        <w:rPr>
          <w:rFonts w:ascii="Source Sans Pro" w:hAnsi="Source Sans Pro" w:cs="Times New Roman"/>
          <w:b/>
          <w:sz w:val="20"/>
          <w:szCs w:val="20"/>
        </w:rPr>
        <w:t>5</w:t>
      </w:r>
      <w:r w:rsidR="00BA4F63" w:rsidRPr="00A37D76">
        <w:rPr>
          <w:rFonts w:ascii="Source Sans Pro" w:hAnsi="Source Sans Pro" w:cs="Times New Roman"/>
          <w:b/>
          <w:sz w:val="20"/>
          <w:szCs w:val="20"/>
        </w:rPr>
        <w:t xml:space="preserve"> szt</w:t>
      </w:r>
      <w:r w:rsidR="00BA4F63" w:rsidRPr="007B40A6">
        <w:rPr>
          <w:rFonts w:ascii="Source Sans Pro" w:hAnsi="Source Sans Pro" w:cs="Times New Roman"/>
          <w:sz w:val="20"/>
          <w:szCs w:val="20"/>
        </w:rPr>
        <w:t>.</w:t>
      </w:r>
    </w:p>
    <w:p w14:paraId="2400226E" w14:textId="13AAB01D" w:rsidR="00234E5F" w:rsidRPr="00064B1E" w:rsidRDefault="00FB2A68" w:rsidP="006018DB">
      <w:pPr>
        <w:suppressAutoHyphens/>
        <w:spacing w:after="0"/>
        <w:ind w:left="426"/>
        <w:jc w:val="both"/>
        <w:rPr>
          <w:rFonts w:ascii="Source Sans Pro" w:hAnsi="Source Sans Pro" w:cs="Times New Roman"/>
          <w:color w:val="FF0000"/>
          <w:sz w:val="20"/>
          <w:szCs w:val="20"/>
        </w:rPr>
      </w:pPr>
      <w:r w:rsidRPr="00A37D76">
        <w:rPr>
          <w:rFonts w:ascii="Source Sans Pro" w:hAnsi="Source Sans Pro" w:cs="Times New Roman"/>
          <w:b/>
          <w:sz w:val="20"/>
          <w:szCs w:val="20"/>
        </w:rPr>
        <w:t xml:space="preserve">Razem </w:t>
      </w:r>
      <w:r w:rsidR="009B28F8" w:rsidRPr="00A37D76">
        <w:rPr>
          <w:rFonts w:ascii="Source Sans Pro" w:hAnsi="Source Sans Pro" w:cs="Times New Roman"/>
          <w:b/>
          <w:sz w:val="20"/>
          <w:szCs w:val="20"/>
        </w:rPr>
        <w:t>1</w:t>
      </w:r>
      <w:r w:rsidR="00A37D76">
        <w:rPr>
          <w:rFonts w:ascii="Source Sans Pro" w:hAnsi="Source Sans Pro" w:cs="Times New Roman"/>
          <w:b/>
          <w:sz w:val="20"/>
          <w:szCs w:val="20"/>
        </w:rPr>
        <w:t>7</w:t>
      </w:r>
      <w:r w:rsidR="009B28F8" w:rsidRPr="00A37D76">
        <w:rPr>
          <w:rFonts w:ascii="Source Sans Pro" w:hAnsi="Source Sans Pro" w:cs="Times New Roman"/>
          <w:b/>
          <w:sz w:val="20"/>
          <w:szCs w:val="20"/>
        </w:rPr>
        <w:t xml:space="preserve"> </w:t>
      </w:r>
      <w:r w:rsidR="00234E5F" w:rsidRPr="00A37D76">
        <w:rPr>
          <w:rFonts w:ascii="Source Sans Pro" w:hAnsi="Source Sans Pro" w:cs="Times New Roman"/>
          <w:b/>
          <w:sz w:val="20"/>
          <w:szCs w:val="20"/>
        </w:rPr>
        <w:t>sztuk</w:t>
      </w:r>
      <w:r w:rsidR="00234E5F" w:rsidRPr="00A37D76">
        <w:rPr>
          <w:rFonts w:ascii="Source Sans Pro" w:hAnsi="Source Sans Pro" w:cs="Times New Roman"/>
          <w:sz w:val="20"/>
          <w:szCs w:val="20"/>
        </w:rPr>
        <w:t xml:space="preserve"> w pełni sprawnych </w:t>
      </w:r>
      <w:r w:rsidRPr="00A37D76">
        <w:rPr>
          <w:rFonts w:ascii="Source Sans Pro" w:hAnsi="Source Sans Pro" w:cs="Times New Roman"/>
          <w:sz w:val="20"/>
          <w:szCs w:val="20"/>
        </w:rPr>
        <w:t xml:space="preserve">urządzeń wielofunkcyjnych </w:t>
      </w:r>
      <w:r w:rsidR="00BA4F63" w:rsidRPr="007B40A6">
        <w:rPr>
          <w:rFonts w:ascii="Source Sans Pro" w:hAnsi="Source Sans Pro" w:cs="Times New Roman"/>
          <w:sz w:val="20"/>
          <w:szCs w:val="20"/>
        </w:rPr>
        <w:t xml:space="preserve">zgodnych z wymaganiami </w:t>
      </w:r>
      <w:r w:rsidR="00234E5F" w:rsidRPr="00A37D76">
        <w:rPr>
          <w:rFonts w:ascii="Source Sans Pro" w:hAnsi="Source Sans Pro" w:cs="Times New Roman"/>
          <w:sz w:val="20"/>
          <w:szCs w:val="20"/>
        </w:rPr>
        <w:t>określony</w:t>
      </w:r>
      <w:r w:rsidR="00BA4F63" w:rsidRPr="007B40A6">
        <w:rPr>
          <w:rFonts w:ascii="Source Sans Pro" w:hAnsi="Source Sans Pro" w:cs="Times New Roman"/>
          <w:sz w:val="20"/>
          <w:szCs w:val="20"/>
        </w:rPr>
        <w:t>mi</w:t>
      </w:r>
      <w:r w:rsidR="00234E5F" w:rsidRPr="00A37D76">
        <w:rPr>
          <w:rFonts w:ascii="Source Sans Pro" w:hAnsi="Source Sans Pro" w:cs="Times New Roman"/>
          <w:sz w:val="20"/>
          <w:szCs w:val="20"/>
        </w:rPr>
        <w:t xml:space="preserve"> </w:t>
      </w:r>
      <w:r w:rsidR="00111D04" w:rsidRPr="00C6570F">
        <w:rPr>
          <w:rFonts w:ascii="Source Sans Pro" w:hAnsi="Source Sans Pro" w:cs="Times New Roman"/>
          <w:sz w:val="20"/>
          <w:szCs w:val="20"/>
        </w:rPr>
        <w:t>w niniejszym dokumencie</w:t>
      </w:r>
      <w:r w:rsidR="006018DB">
        <w:rPr>
          <w:rFonts w:ascii="Source Sans Pro" w:hAnsi="Source Sans Pro" w:cs="Times New Roman"/>
          <w:sz w:val="20"/>
          <w:szCs w:val="20"/>
        </w:rPr>
        <w:t>,</w:t>
      </w:r>
    </w:p>
    <w:p w14:paraId="3435A7DC" w14:textId="3E3142CC" w:rsidR="00FB2A68" w:rsidRPr="00A37D76" w:rsidRDefault="00BA4F63" w:rsidP="006018DB">
      <w:pPr>
        <w:pStyle w:val="Akapitzlist"/>
        <w:numPr>
          <w:ilvl w:val="0"/>
          <w:numId w:val="3"/>
        </w:numPr>
        <w:suppressAutoHyphens/>
        <w:spacing w:after="0"/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7B40A6">
        <w:rPr>
          <w:rFonts w:ascii="Source Sans Pro" w:hAnsi="Source Sans Pro" w:cs="Times New Roman"/>
          <w:sz w:val="20"/>
          <w:szCs w:val="20"/>
        </w:rPr>
        <w:t xml:space="preserve">dostarczenie, </w:t>
      </w:r>
      <w:r w:rsidR="00FB2A68" w:rsidRPr="00A37D76">
        <w:rPr>
          <w:rFonts w:ascii="Source Sans Pro" w:hAnsi="Source Sans Pro" w:cs="Times New Roman"/>
          <w:sz w:val="20"/>
          <w:szCs w:val="20"/>
        </w:rPr>
        <w:t xml:space="preserve">zainstalowanie i uruchomienie </w:t>
      </w:r>
      <w:r w:rsidRPr="007B40A6">
        <w:rPr>
          <w:rFonts w:ascii="Source Sans Pro" w:hAnsi="Source Sans Pro" w:cs="Times New Roman"/>
          <w:sz w:val="20"/>
          <w:szCs w:val="20"/>
        </w:rPr>
        <w:t xml:space="preserve">urządzeń </w:t>
      </w:r>
      <w:r w:rsidR="00FB2A68" w:rsidRPr="00A37D76">
        <w:rPr>
          <w:rFonts w:ascii="Source Sans Pro" w:hAnsi="Source Sans Pro" w:cs="Times New Roman"/>
          <w:sz w:val="20"/>
          <w:szCs w:val="20"/>
        </w:rPr>
        <w:t>w lokalizacjach Zamawiającego</w:t>
      </w:r>
      <w:r w:rsidR="00CC301C">
        <w:rPr>
          <w:rFonts w:ascii="Source Sans Pro" w:hAnsi="Source Sans Pro" w:cs="Times New Roman"/>
          <w:sz w:val="20"/>
          <w:szCs w:val="20"/>
        </w:rPr>
        <w:t xml:space="preserve"> (</w:t>
      </w:r>
      <w:r w:rsidR="00CC301C" w:rsidRPr="00C6570F">
        <w:rPr>
          <w:rFonts w:ascii="Source Sans Pro" w:hAnsi="Source Sans Pro"/>
          <w:b/>
          <w:sz w:val="20"/>
          <w:szCs w:val="20"/>
        </w:rPr>
        <w:t>ul. Gazowa 20 w ilości 2 szt. oraz ul. Namysłowska 8 w ilości 15 szt.</w:t>
      </w:r>
      <w:r w:rsidR="00CC301C">
        <w:rPr>
          <w:rFonts w:ascii="Source Sans Pro" w:hAnsi="Source Sans Pro" w:cs="Times New Roman"/>
          <w:sz w:val="20"/>
          <w:szCs w:val="20"/>
        </w:rPr>
        <w:t>)</w:t>
      </w:r>
      <w:r w:rsidR="006018DB">
        <w:rPr>
          <w:rFonts w:ascii="Source Sans Pro" w:hAnsi="Source Sans Pro" w:cs="Times New Roman"/>
          <w:sz w:val="20"/>
          <w:szCs w:val="20"/>
        </w:rPr>
        <w:t>,</w:t>
      </w:r>
    </w:p>
    <w:p w14:paraId="09756ADB" w14:textId="02DC4E6D" w:rsidR="00234E5F" w:rsidRPr="00A37D76" w:rsidRDefault="00BA4F63" w:rsidP="006018DB">
      <w:pPr>
        <w:numPr>
          <w:ilvl w:val="0"/>
          <w:numId w:val="3"/>
        </w:numPr>
        <w:suppressAutoHyphens/>
        <w:spacing w:after="0"/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7B40A6">
        <w:rPr>
          <w:rFonts w:ascii="Source Sans Pro" w:hAnsi="Source Sans Pro" w:cs="Times New Roman"/>
          <w:sz w:val="20"/>
          <w:szCs w:val="20"/>
        </w:rPr>
        <w:t>d</w:t>
      </w:r>
      <w:r w:rsidR="00234E5F" w:rsidRPr="00A37D76">
        <w:rPr>
          <w:rFonts w:ascii="Source Sans Pro" w:hAnsi="Source Sans Pro" w:cs="Times New Roman"/>
          <w:sz w:val="20"/>
          <w:szCs w:val="20"/>
        </w:rPr>
        <w:t>ostarczenie,</w:t>
      </w:r>
      <w:r w:rsidRPr="007B40A6">
        <w:rPr>
          <w:rFonts w:ascii="Source Sans Pro" w:hAnsi="Source Sans Pro" w:cs="Times New Roman"/>
          <w:sz w:val="20"/>
          <w:szCs w:val="20"/>
        </w:rPr>
        <w:t xml:space="preserve"> </w:t>
      </w:r>
      <w:r w:rsidR="00234E5F" w:rsidRPr="00A37D76">
        <w:rPr>
          <w:rFonts w:ascii="Source Sans Pro" w:hAnsi="Source Sans Pro" w:cs="Times New Roman"/>
          <w:sz w:val="20"/>
          <w:szCs w:val="20"/>
        </w:rPr>
        <w:t xml:space="preserve">zainstalowanie i uruchomienie oprogramowania </w:t>
      </w:r>
      <w:r w:rsidRPr="007B40A6">
        <w:rPr>
          <w:rFonts w:ascii="Source Sans Pro" w:hAnsi="Source Sans Pro" w:cs="Times New Roman"/>
          <w:sz w:val="20"/>
          <w:szCs w:val="20"/>
        </w:rPr>
        <w:t xml:space="preserve">Systemu </w:t>
      </w:r>
      <w:r w:rsidR="00234E5F" w:rsidRPr="00A37D76">
        <w:rPr>
          <w:rFonts w:ascii="Source Sans Pro" w:hAnsi="Source Sans Pro" w:cs="Times New Roman"/>
          <w:sz w:val="20"/>
          <w:szCs w:val="20"/>
        </w:rPr>
        <w:t>zarządza</w:t>
      </w:r>
      <w:r w:rsidRPr="007B40A6">
        <w:rPr>
          <w:rFonts w:ascii="Source Sans Pro" w:hAnsi="Source Sans Pro" w:cs="Times New Roman"/>
          <w:sz w:val="20"/>
          <w:szCs w:val="20"/>
        </w:rPr>
        <w:t xml:space="preserve">nia </w:t>
      </w:r>
      <w:r w:rsidR="00FB2A68" w:rsidRPr="00A37D76">
        <w:rPr>
          <w:rFonts w:ascii="Source Sans Pro" w:hAnsi="Source Sans Pro" w:cs="Times New Roman"/>
          <w:sz w:val="20"/>
          <w:szCs w:val="20"/>
        </w:rPr>
        <w:t>wydruk</w:t>
      </w:r>
      <w:r w:rsidRPr="007B40A6">
        <w:rPr>
          <w:rFonts w:ascii="Source Sans Pro" w:hAnsi="Source Sans Pro" w:cs="Times New Roman"/>
          <w:sz w:val="20"/>
          <w:szCs w:val="20"/>
        </w:rPr>
        <w:t>iem</w:t>
      </w:r>
      <w:r w:rsidR="00234E5F" w:rsidRPr="00A37D76">
        <w:rPr>
          <w:rFonts w:ascii="Source Sans Pro" w:hAnsi="Source Sans Pro" w:cs="Times New Roman"/>
          <w:sz w:val="20"/>
          <w:szCs w:val="20"/>
        </w:rPr>
        <w:t>,</w:t>
      </w:r>
      <w:r w:rsidRPr="007B40A6">
        <w:rPr>
          <w:rFonts w:ascii="Source Sans Pro" w:hAnsi="Source Sans Pro" w:cs="Times New Roman"/>
          <w:sz w:val="20"/>
          <w:szCs w:val="20"/>
        </w:rPr>
        <w:t xml:space="preserve"> w tym</w:t>
      </w:r>
      <w:r w:rsidR="00234E5F" w:rsidRPr="00A37D76">
        <w:rPr>
          <w:rFonts w:ascii="Source Sans Pro" w:hAnsi="Source Sans Pro" w:cs="Times New Roman"/>
          <w:sz w:val="20"/>
          <w:szCs w:val="20"/>
        </w:rPr>
        <w:t xml:space="preserve"> przeszkolenie administratorów </w:t>
      </w:r>
      <w:r w:rsidRPr="007B40A6">
        <w:rPr>
          <w:rFonts w:ascii="Source Sans Pro" w:hAnsi="Source Sans Pro" w:cs="Times New Roman"/>
          <w:sz w:val="20"/>
          <w:szCs w:val="20"/>
        </w:rPr>
        <w:t xml:space="preserve">IT </w:t>
      </w:r>
      <w:r w:rsidR="00234E5F" w:rsidRPr="00A37D76">
        <w:rPr>
          <w:rFonts w:ascii="Source Sans Pro" w:hAnsi="Source Sans Pro" w:cs="Times New Roman"/>
          <w:sz w:val="20"/>
          <w:szCs w:val="20"/>
        </w:rPr>
        <w:t>Zamawiającego</w:t>
      </w:r>
      <w:r w:rsidR="006018DB">
        <w:rPr>
          <w:rFonts w:ascii="Source Sans Pro" w:hAnsi="Source Sans Pro" w:cs="Times New Roman"/>
          <w:sz w:val="20"/>
          <w:szCs w:val="20"/>
        </w:rPr>
        <w:t>,</w:t>
      </w:r>
    </w:p>
    <w:p w14:paraId="7891156B" w14:textId="58B9558E" w:rsidR="00234E5F" w:rsidRPr="00A37D76" w:rsidRDefault="00234E5F" w:rsidP="006018DB">
      <w:pPr>
        <w:numPr>
          <w:ilvl w:val="0"/>
          <w:numId w:val="3"/>
        </w:numPr>
        <w:suppressAutoHyphens/>
        <w:spacing w:after="0"/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A37D76">
        <w:rPr>
          <w:rFonts w:ascii="Source Sans Pro" w:hAnsi="Source Sans Pro" w:cs="Times New Roman"/>
          <w:sz w:val="20"/>
          <w:szCs w:val="20"/>
        </w:rPr>
        <w:t>wykonywanie na bieżąco wszelkich czynności związanych z konserwacją, napraw</w:t>
      </w:r>
      <w:r w:rsidR="00BA4F63" w:rsidRPr="007B40A6">
        <w:rPr>
          <w:rFonts w:ascii="Source Sans Pro" w:hAnsi="Source Sans Pro" w:cs="Times New Roman"/>
          <w:sz w:val="20"/>
          <w:szCs w:val="20"/>
        </w:rPr>
        <w:t>ami</w:t>
      </w:r>
      <w:r w:rsidRPr="00A37D76">
        <w:rPr>
          <w:rFonts w:ascii="Source Sans Pro" w:hAnsi="Source Sans Pro" w:cs="Times New Roman"/>
          <w:sz w:val="20"/>
          <w:szCs w:val="20"/>
        </w:rPr>
        <w:t xml:space="preserve"> </w:t>
      </w:r>
      <w:r w:rsidR="00BA4F63" w:rsidRPr="007B40A6">
        <w:rPr>
          <w:rFonts w:ascii="Source Sans Pro" w:hAnsi="Source Sans Pro" w:cs="Times New Roman"/>
          <w:sz w:val="20"/>
          <w:szCs w:val="20"/>
        </w:rPr>
        <w:t>oraz</w:t>
      </w:r>
      <w:r w:rsidRPr="00A37D76">
        <w:rPr>
          <w:rFonts w:ascii="Source Sans Pro" w:hAnsi="Source Sans Pro" w:cs="Times New Roman"/>
          <w:sz w:val="20"/>
          <w:szCs w:val="20"/>
        </w:rPr>
        <w:t xml:space="preserve"> utrzymywaniem we właściwym stanie technicznym dostarczonych </w:t>
      </w:r>
      <w:r w:rsidR="00FB2A68" w:rsidRPr="00A37D76">
        <w:rPr>
          <w:rFonts w:ascii="Source Sans Pro" w:hAnsi="Source Sans Pro" w:cs="Times New Roman"/>
          <w:sz w:val="20"/>
          <w:szCs w:val="20"/>
        </w:rPr>
        <w:t>urządzeń</w:t>
      </w:r>
      <w:r w:rsidR="006018DB">
        <w:rPr>
          <w:rFonts w:ascii="Source Sans Pro" w:hAnsi="Source Sans Pro" w:cs="Times New Roman"/>
          <w:sz w:val="20"/>
          <w:szCs w:val="20"/>
        </w:rPr>
        <w:t>,</w:t>
      </w:r>
    </w:p>
    <w:p w14:paraId="70EF9D1C" w14:textId="4D71B6C8" w:rsidR="00234E5F" w:rsidRPr="00A37D76" w:rsidRDefault="00234E5F" w:rsidP="006018DB">
      <w:pPr>
        <w:numPr>
          <w:ilvl w:val="0"/>
          <w:numId w:val="3"/>
        </w:numPr>
        <w:suppressAutoHyphens/>
        <w:spacing w:after="0"/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A37D76">
        <w:rPr>
          <w:rFonts w:ascii="Source Sans Pro" w:hAnsi="Source Sans Pro" w:cs="Times New Roman"/>
          <w:sz w:val="20"/>
          <w:szCs w:val="20"/>
        </w:rPr>
        <w:t xml:space="preserve">dokonywanie deinstalacji, transportu i ponownej instalacji </w:t>
      </w:r>
      <w:r w:rsidR="00FB2A68" w:rsidRPr="00A37D76">
        <w:rPr>
          <w:rFonts w:ascii="Source Sans Pro" w:hAnsi="Source Sans Pro" w:cs="Times New Roman"/>
          <w:sz w:val="20"/>
          <w:szCs w:val="20"/>
        </w:rPr>
        <w:t xml:space="preserve">urządzeń </w:t>
      </w:r>
      <w:r w:rsidRPr="00A37D76">
        <w:rPr>
          <w:rFonts w:ascii="Source Sans Pro" w:hAnsi="Source Sans Pro" w:cs="Times New Roman"/>
          <w:sz w:val="20"/>
          <w:szCs w:val="20"/>
        </w:rPr>
        <w:t>w przypadku zmiany ich lokalizacji</w:t>
      </w:r>
      <w:r w:rsidR="006018DB">
        <w:rPr>
          <w:rFonts w:ascii="Source Sans Pro" w:hAnsi="Source Sans Pro" w:cs="Times New Roman"/>
          <w:sz w:val="20"/>
          <w:szCs w:val="20"/>
        </w:rPr>
        <w:t>,</w:t>
      </w:r>
    </w:p>
    <w:p w14:paraId="336B2319" w14:textId="5FA2B3C4" w:rsidR="00234E5F" w:rsidRPr="00A37D76" w:rsidRDefault="00234E5F" w:rsidP="006018DB">
      <w:pPr>
        <w:numPr>
          <w:ilvl w:val="0"/>
          <w:numId w:val="3"/>
        </w:numPr>
        <w:suppressAutoHyphens/>
        <w:spacing w:after="0"/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A37D76">
        <w:rPr>
          <w:rFonts w:ascii="Source Sans Pro" w:hAnsi="Source Sans Pro" w:cs="Times New Roman"/>
          <w:sz w:val="20"/>
          <w:szCs w:val="20"/>
        </w:rPr>
        <w:t>niezwłoczne dostarczanie wszystkich niezbędnych materiałów eksploatacyjnych</w:t>
      </w:r>
      <w:r w:rsidR="004560EE">
        <w:rPr>
          <w:rFonts w:ascii="Source Sans Pro" w:hAnsi="Source Sans Pro" w:cs="Times New Roman"/>
          <w:sz w:val="20"/>
          <w:szCs w:val="20"/>
        </w:rPr>
        <w:t xml:space="preserve"> (</w:t>
      </w:r>
      <w:r w:rsidR="00076EB2">
        <w:rPr>
          <w:rFonts w:ascii="Source Sans Pro" w:hAnsi="Source Sans Pro" w:cs="Times New Roman"/>
          <w:sz w:val="20"/>
          <w:szCs w:val="20"/>
        </w:rPr>
        <w:t>min</w:t>
      </w:r>
      <w:r w:rsidR="004560EE">
        <w:rPr>
          <w:rFonts w:ascii="Source Sans Pro" w:hAnsi="Source Sans Pro" w:cs="Times New Roman"/>
          <w:sz w:val="20"/>
          <w:szCs w:val="20"/>
        </w:rPr>
        <w:t>. tonerów, pojemników na zużyty toner oraz innych materiałów zależnie od rozwiązania danego producenta, materiały eksploatacyjne nie obejmują papieru)</w:t>
      </w:r>
      <w:r w:rsidRPr="00A37D76">
        <w:rPr>
          <w:rFonts w:ascii="Source Sans Pro" w:hAnsi="Source Sans Pro" w:cs="Times New Roman"/>
          <w:sz w:val="20"/>
          <w:szCs w:val="20"/>
        </w:rPr>
        <w:t xml:space="preserve"> odpowiednio kompatybilnych z dostarczonymi </w:t>
      </w:r>
      <w:r w:rsidR="00FB2A68" w:rsidRPr="00A37D76">
        <w:rPr>
          <w:rFonts w:ascii="Source Sans Pro" w:hAnsi="Source Sans Pro" w:cs="Times New Roman"/>
          <w:sz w:val="20"/>
          <w:szCs w:val="20"/>
        </w:rPr>
        <w:t>urządzeniami</w:t>
      </w:r>
      <w:r w:rsidRPr="00A37D76">
        <w:rPr>
          <w:rFonts w:ascii="Source Sans Pro" w:hAnsi="Source Sans Pro" w:cs="Times New Roman"/>
          <w:sz w:val="20"/>
          <w:szCs w:val="20"/>
        </w:rPr>
        <w:t>, do siedziby Zamawiającego, zgodnie z zapotrzebowaniem</w:t>
      </w:r>
      <w:r w:rsidR="006018DB">
        <w:rPr>
          <w:rFonts w:ascii="Source Sans Pro" w:hAnsi="Source Sans Pro" w:cs="Times New Roman"/>
          <w:sz w:val="20"/>
          <w:szCs w:val="20"/>
        </w:rPr>
        <w:t>,</w:t>
      </w:r>
    </w:p>
    <w:p w14:paraId="302E4D86" w14:textId="7FD74A01" w:rsidR="00234E5F" w:rsidRPr="00A37D76" w:rsidRDefault="00234E5F" w:rsidP="006018DB">
      <w:pPr>
        <w:numPr>
          <w:ilvl w:val="0"/>
          <w:numId w:val="3"/>
        </w:numPr>
        <w:suppressAutoHyphens/>
        <w:spacing w:after="0"/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A37D76">
        <w:rPr>
          <w:rFonts w:ascii="Source Sans Pro" w:hAnsi="Source Sans Pro" w:cs="Times New Roman"/>
          <w:sz w:val="20"/>
          <w:szCs w:val="20"/>
        </w:rPr>
        <w:t>odbieranie zużytych części i materiałów eksploatacyjnych, w tym pustych pojemników po tonerach</w:t>
      </w:r>
      <w:r w:rsidR="006018DB">
        <w:rPr>
          <w:rFonts w:ascii="Source Sans Pro" w:hAnsi="Source Sans Pro" w:cs="Times New Roman"/>
          <w:sz w:val="20"/>
          <w:szCs w:val="20"/>
        </w:rPr>
        <w:t>,</w:t>
      </w:r>
    </w:p>
    <w:p w14:paraId="7B60E68B" w14:textId="77777777" w:rsidR="00234E5F" w:rsidRPr="00A37D76" w:rsidRDefault="00234E5F" w:rsidP="006018DB">
      <w:pPr>
        <w:numPr>
          <w:ilvl w:val="0"/>
          <w:numId w:val="3"/>
        </w:numPr>
        <w:suppressAutoHyphens/>
        <w:spacing w:after="0"/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A37D76">
        <w:rPr>
          <w:rFonts w:ascii="Source Sans Pro" w:hAnsi="Source Sans Pro" w:cs="Times New Roman"/>
          <w:sz w:val="20"/>
          <w:szCs w:val="20"/>
        </w:rPr>
        <w:t xml:space="preserve">odbieranie </w:t>
      </w:r>
      <w:r w:rsidR="00BA4F63" w:rsidRPr="007B40A6">
        <w:rPr>
          <w:rFonts w:ascii="Source Sans Pro" w:hAnsi="Source Sans Pro" w:cs="Times New Roman"/>
          <w:sz w:val="20"/>
          <w:szCs w:val="20"/>
        </w:rPr>
        <w:t>urządzeń</w:t>
      </w:r>
      <w:r w:rsidR="00BA4F63" w:rsidRPr="00A37D76">
        <w:rPr>
          <w:rFonts w:ascii="Source Sans Pro" w:hAnsi="Source Sans Pro" w:cs="Times New Roman"/>
          <w:sz w:val="20"/>
          <w:szCs w:val="20"/>
        </w:rPr>
        <w:t xml:space="preserve"> </w:t>
      </w:r>
      <w:r w:rsidRPr="00A37D76">
        <w:rPr>
          <w:rFonts w:ascii="Source Sans Pro" w:hAnsi="Source Sans Pro" w:cs="Times New Roman"/>
          <w:sz w:val="20"/>
          <w:szCs w:val="20"/>
        </w:rPr>
        <w:t>własnym sprzętem i staraniem z miejsca wskazanego przez Zamawiającego po wygaśnięciu lub rozwiązaniu umowy.</w:t>
      </w:r>
    </w:p>
    <w:p w14:paraId="4F794CAB" w14:textId="77777777" w:rsidR="0003123A" w:rsidRDefault="0003123A" w:rsidP="00962B97">
      <w:pPr>
        <w:pStyle w:val="Tekstpodstawowy"/>
        <w:spacing w:line="276" w:lineRule="auto"/>
        <w:jc w:val="both"/>
        <w:rPr>
          <w:rFonts w:ascii="Source Sans Pro" w:hAnsi="Source Sans Pro"/>
          <w:b w:val="0"/>
          <w:color w:val="002060"/>
          <w:sz w:val="20"/>
          <w:szCs w:val="20"/>
        </w:rPr>
      </w:pPr>
    </w:p>
    <w:p w14:paraId="63636750" w14:textId="77777777" w:rsidR="00A3113A" w:rsidRPr="00A3113A" w:rsidRDefault="00A3113A" w:rsidP="00A3113A">
      <w:pPr>
        <w:pStyle w:val="Akapitzlist"/>
        <w:numPr>
          <w:ilvl w:val="0"/>
          <w:numId w:val="25"/>
        </w:numPr>
        <w:suppressAutoHyphens/>
        <w:spacing w:after="0"/>
        <w:ind w:left="284"/>
        <w:contextualSpacing w:val="0"/>
        <w:jc w:val="both"/>
        <w:rPr>
          <w:rFonts w:ascii="Source Sans Pro" w:eastAsia="Times New Roman" w:hAnsi="Source Sans Pro" w:cs="Times New Roman"/>
          <w:bCs/>
          <w:vanish/>
          <w:sz w:val="20"/>
          <w:szCs w:val="20"/>
          <w:u w:val="single"/>
          <w:lang w:eastAsia="zh-CN"/>
        </w:rPr>
      </w:pPr>
    </w:p>
    <w:p w14:paraId="7B7F24CB" w14:textId="013F0679" w:rsidR="00962B97" w:rsidRPr="00C6570F" w:rsidRDefault="00962B97" w:rsidP="00C6570F">
      <w:pPr>
        <w:pStyle w:val="Tekstpodstawowy"/>
        <w:numPr>
          <w:ilvl w:val="0"/>
          <w:numId w:val="25"/>
        </w:numPr>
        <w:spacing w:line="276" w:lineRule="auto"/>
        <w:ind w:left="284"/>
        <w:jc w:val="both"/>
        <w:rPr>
          <w:rFonts w:ascii="Source Sans Pro" w:hAnsi="Source Sans Pro"/>
          <w:sz w:val="20"/>
          <w:szCs w:val="20"/>
          <w:u w:val="single"/>
        </w:rPr>
      </w:pPr>
      <w:r w:rsidRPr="00C6570F">
        <w:rPr>
          <w:rFonts w:ascii="Source Sans Pro" w:hAnsi="Source Sans Pro"/>
          <w:sz w:val="20"/>
          <w:szCs w:val="20"/>
          <w:u w:val="single"/>
        </w:rPr>
        <w:t>Wymagania dla urządzeń</w:t>
      </w:r>
      <w:r w:rsidR="00064B1E" w:rsidRPr="00C6570F">
        <w:rPr>
          <w:rFonts w:ascii="Source Sans Pro" w:hAnsi="Source Sans Pro"/>
          <w:sz w:val="20"/>
          <w:szCs w:val="20"/>
          <w:u w:val="single"/>
        </w:rPr>
        <w:t xml:space="preserve"> drukujących</w:t>
      </w:r>
      <w:r w:rsidRPr="00C6570F">
        <w:rPr>
          <w:rFonts w:ascii="Source Sans Pro" w:hAnsi="Source Sans Pro"/>
          <w:sz w:val="20"/>
          <w:szCs w:val="20"/>
          <w:u w:val="single"/>
        </w:rPr>
        <w:t>:</w:t>
      </w:r>
    </w:p>
    <w:p w14:paraId="57B3766E" w14:textId="77777777" w:rsidR="00962B97" w:rsidRPr="007B40A6" w:rsidRDefault="00962B97" w:rsidP="00C6570F">
      <w:pPr>
        <w:pStyle w:val="Tekstpodstawowy"/>
        <w:numPr>
          <w:ilvl w:val="0"/>
          <w:numId w:val="22"/>
        </w:numPr>
        <w:spacing w:line="276" w:lineRule="auto"/>
        <w:ind w:left="567" w:hanging="283"/>
        <w:jc w:val="both"/>
        <w:rPr>
          <w:rFonts w:ascii="Source Sans Pro" w:hAnsi="Source Sans Pro"/>
          <w:b w:val="0"/>
          <w:sz w:val="20"/>
          <w:szCs w:val="20"/>
        </w:rPr>
      </w:pPr>
      <w:r>
        <w:rPr>
          <w:rFonts w:ascii="Source Sans Pro" w:hAnsi="Source Sans Pro"/>
          <w:b w:val="0"/>
          <w:sz w:val="20"/>
          <w:szCs w:val="20"/>
        </w:rPr>
        <w:t xml:space="preserve">Urządzenia muszą być </w:t>
      </w:r>
      <w:r w:rsidRPr="007B40A6">
        <w:rPr>
          <w:rFonts w:ascii="Source Sans Pro" w:hAnsi="Source Sans Pro"/>
          <w:b w:val="0"/>
          <w:sz w:val="20"/>
          <w:szCs w:val="20"/>
        </w:rPr>
        <w:t>trwale oznaczone przez logo producenta, nazwę mo</w:t>
      </w:r>
      <w:r>
        <w:rPr>
          <w:rFonts w:ascii="Source Sans Pro" w:hAnsi="Source Sans Pro"/>
          <w:b w:val="0"/>
          <w:sz w:val="20"/>
          <w:szCs w:val="20"/>
        </w:rPr>
        <w:t>delu, numery seryjne producenta.</w:t>
      </w:r>
    </w:p>
    <w:p w14:paraId="1AD34F60" w14:textId="77777777" w:rsidR="00962B97" w:rsidRDefault="00962B97" w:rsidP="00C6570F">
      <w:pPr>
        <w:pStyle w:val="Tekstpodstawowy"/>
        <w:numPr>
          <w:ilvl w:val="0"/>
          <w:numId w:val="22"/>
        </w:numPr>
        <w:spacing w:line="276" w:lineRule="auto"/>
        <w:ind w:left="567" w:hanging="283"/>
        <w:jc w:val="both"/>
        <w:rPr>
          <w:rFonts w:ascii="Source Sans Pro" w:hAnsi="Source Sans Pro"/>
          <w:b w:val="0"/>
          <w:sz w:val="20"/>
          <w:szCs w:val="20"/>
        </w:rPr>
      </w:pPr>
      <w:r>
        <w:rPr>
          <w:rFonts w:ascii="Source Sans Pro" w:hAnsi="Source Sans Pro"/>
          <w:b w:val="0"/>
          <w:sz w:val="20"/>
          <w:szCs w:val="20"/>
        </w:rPr>
        <w:t xml:space="preserve">Urządzenia posiadają </w:t>
      </w:r>
      <w:r w:rsidRPr="007B40A6">
        <w:rPr>
          <w:rFonts w:ascii="Source Sans Pro" w:hAnsi="Source Sans Pro"/>
          <w:b w:val="0"/>
          <w:sz w:val="20"/>
          <w:szCs w:val="20"/>
        </w:rPr>
        <w:t>symbole/numery katalogowe produktów (i wchod</w:t>
      </w:r>
      <w:r>
        <w:rPr>
          <w:rFonts w:ascii="Source Sans Pro" w:hAnsi="Source Sans Pro"/>
          <w:b w:val="0"/>
          <w:sz w:val="20"/>
          <w:szCs w:val="20"/>
        </w:rPr>
        <w:t>zących w ich skład komponentów).</w:t>
      </w:r>
    </w:p>
    <w:p w14:paraId="3798E18E" w14:textId="77777777" w:rsidR="00962B97" w:rsidRPr="007B40A6" w:rsidRDefault="00962B97" w:rsidP="00C6570F">
      <w:pPr>
        <w:pStyle w:val="Tekstpodstawowy"/>
        <w:numPr>
          <w:ilvl w:val="0"/>
          <w:numId w:val="22"/>
        </w:numPr>
        <w:spacing w:line="276" w:lineRule="auto"/>
        <w:ind w:left="567" w:hanging="283"/>
        <w:jc w:val="both"/>
        <w:rPr>
          <w:rFonts w:ascii="Source Sans Pro" w:hAnsi="Source Sans Pro"/>
          <w:b w:val="0"/>
          <w:sz w:val="20"/>
          <w:szCs w:val="20"/>
        </w:rPr>
      </w:pPr>
      <w:r>
        <w:rPr>
          <w:rFonts w:ascii="Source Sans Pro" w:hAnsi="Source Sans Pro"/>
          <w:b w:val="0"/>
          <w:sz w:val="20"/>
          <w:szCs w:val="20"/>
        </w:rPr>
        <w:t>Szczegółowe wymagania dla poszczególnych rodzajów urządzeń:</w:t>
      </w:r>
    </w:p>
    <w:p w14:paraId="1B72CE67" w14:textId="77777777" w:rsidR="0079361E" w:rsidRDefault="0079361E" w:rsidP="00962B97">
      <w:pPr>
        <w:pStyle w:val="Tekstpodstawowy"/>
        <w:spacing w:line="276" w:lineRule="auto"/>
        <w:ind w:left="426" w:hanging="426"/>
        <w:jc w:val="both"/>
        <w:rPr>
          <w:rFonts w:ascii="Source Sans Pro" w:hAnsi="Source Sans Pro"/>
          <w:sz w:val="20"/>
          <w:szCs w:val="20"/>
          <w:lang w:eastAsia="pl-PL"/>
        </w:rPr>
      </w:pPr>
    </w:p>
    <w:p w14:paraId="53DCC1B9" w14:textId="77777777" w:rsidR="00C6570F" w:rsidRPr="00BF5DA1" w:rsidRDefault="00C6570F" w:rsidP="00C6570F">
      <w:pPr>
        <w:pStyle w:val="Tekstpodstawowy"/>
        <w:spacing w:line="276" w:lineRule="auto"/>
        <w:ind w:left="426" w:hanging="426"/>
        <w:jc w:val="both"/>
        <w:rPr>
          <w:rFonts w:ascii="Source Sans Pro" w:hAnsi="Source Sans Pro"/>
          <w:sz w:val="20"/>
          <w:szCs w:val="20"/>
          <w:lang w:eastAsia="pl-PL"/>
        </w:rPr>
      </w:pPr>
      <w:r w:rsidRPr="00A37D76">
        <w:rPr>
          <w:rFonts w:ascii="Source Sans Pro" w:hAnsi="Source Sans Pro"/>
          <w:sz w:val="20"/>
          <w:szCs w:val="20"/>
          <w:lang w:eastAsia="pl-PL"/>
        </w:rPr>
        <w:t>Rodzaj 1</w:t>
      </w:r>
      <w:r>
        <w:rPr>
          <w:rFonts w:ascii="Source Sans Pro" w:hAnsi="Source Sans Pro"/>
          <w:sz w:val="20"/>
          <w:szCs w:val="20"/>
          <w:lang w:eastAsia="pl-PL"/>
        </w:rPr>
        <w:t xml:space="preserve"> – duże urządzenie wielofunkcyjne, kolor</w:t>
      </w:r>
    </w:p>
    <w:tbl>
      <w:tblPr>
        <w:tblStyle w:val="Tabela-Siatka"/>
        <w:tblpPr w:leftFromText="141" w:rightFromText="141" w:vertAnchor="text" w:horzAnchor="margin" w:tblpY="423"/>
        <w:tblW w:w="9634" w:type="dxa"/>
        <w:tblLook w:val="04A0" w:firstRow="1" w:lastRow="0" w:firstColumn="1" w:lastColumn="0" w:noHBand="0" w:noVBand="1"/>
      </w:tblPr>
      <w:tblGrid>
        <w:gridCol w:w="674"/>
        <w:gridCol w:w="3994"/>
        <w:gridCol w:w="4966"/>
      </w:tblGrid>
      <w:tr w:rsidR="00C6570F" w:rsidRPr="001670F5" w14:paraId="3E1A837A" w14:textId="77777777" w:rsidTr="0042391D">
        <w:tc>
          <w:tcPr>
            <w:tcW w:w="674" w:type="dxa"/>
          </w:tcPr>
          <w:p w14:paraId="5700C5ED" w14:textId="77777777" w:rsidR="00C6570F" w:rsidRPr="00A37D76" w:rsidRDefault="00C6570F" w:rsidP="0042391D">
            <w:pPr>
              <w:spacing w:after="0"/>
              <w:jc w:val="both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b/>
                <w:sz w:val="20"/>
                <w:szCs w:val="20"/>
              </w:rPr>
              <w:t>L</w:t>
            </w: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t>.p.</w:t>
            </w:r>
          </w:p>
        </w:tc>
        <w:tc>
          <w:tcPr>
            <w:tcW w:w="3994" w:type="dxa"/>
          </w:tcPr>
          <w:p w14:paraId="53B5FF45" w14:textId="77777777" w:rsidR="00C6570F" w:rsidRPr="00A37D76" w:rsidRDefault="00C6570F" w:rsidP="0042391D">
            <w:pPr>
              <w:spacing w:after="0"/>
              <w:jc w:val="both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4966" w:type="dxa"/>
          </w:tcPr>
          <w:p w14:paraId="080EE2AC" w14:textId="77777777" w:rsidR="00C6570F" w:rsidRPr="00A37D76" w:rsidRDefault="00C6570F" w:rsidP="0042391D">
            <w:pPr>
              <w:spacing w:after="0"/>
              <w:jc w:val="both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b/>
                <w:sz w:val="20"/>
                <w:szCs w:val="20"/>
              </w:rPr>
              <w:t>Parametry wymagane przez zamawiającego</w:t>
            </w:r>
          </w:p>
        </w:tc>
      </w:tr>
      <w:tr w:rsidR="00C6570F" w:rsidRPr="001670F5" w14:paraId="5D15FF5A" w14:textId="77777777" w:rsidTr="0042391D">
        <w:tc>
          <w:tcPr>
            <w:tcW w:w="674" w:type="dxa"/>
          </w:tcPr>
          <w:p w14:paraId="1A32B27E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</w:t>
            </w:r>
          </w:p>
        </w:tc>
        <w:tc>
          <w:tcPr>
            <w:tcW w:w="3994" w:type="dxa"/>
          </w:tcPr>
          <w:p w14:paraId="25F65714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Technologia druku</w:t>
            </w:r>
          </w:p>
        </w:tc>
        <w:tc>
          <w:tcPr>
            <w:tcW w:w="4966" w:type="dxa"/>
          </w:tcPr>
          <w:p w14:paraId="767762CB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Laserowa, cyfrowa</w:t>
            </w:r>
          </w:p>
        </w:tc>
      </w:tr>
      <w:tr w:rsidR="00C6570F" w:rsidRPr="001670F5" w14:paraId="379636E4" w14:textId="77777777" w:rsidTr="0042391D">
        <w:tc>
          <w:tcPr>
            <w:tcW w:w="674" w:type="dxa"/>
          </w:tcPr>
          <w:p w14:paraId="2FF21868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2.</w:t>
            </w:r>
          </w:p>
        </w:tc>
        <w:tc>
          <w:tcPr>
            <w:tcW w:w="3994" w:type="dxa"/>
          </w:tcPr>
          <w:p w14:paraId="759F1928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Prędkość wydruku/kopiowania A4</w:t>
            </w:r>
          </w:p>
        </w:tc>
        <w:tc>
          <w:tcPr>
            <w:tcW w:w="4966" w:type="dxa"/>
          </w:tcPr>
          <w:p w14:paraId="73950964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Min. 30 strony/min., kolor/</w:t>
            </w:r>
            <w:proofErr w:type="spellStart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cz.b</w:t>
            </w:r>
            <w:proofErr w:type="spellEnd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.</w:t>
            </w:r>
          </w:p>
        </w:tc>
      </w:tr>
      <w:tr w:rsidR="00C6570F" w:rsidRPr="001670F5" w14:paraId="0172608A" w14:textId="77777777" w:rsidTr="0042391D">
        <w:tc>
          <w:tcPr>
            <w:tcW w:w="674" w:type="dxa"/>
          </w:tcPr>
          <w:p w14:paraId="18C4A285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3.</w:t>
            </w:r>
          </w:p>
        </w:tc>
        <w:tc>
          <w:tcPr>
            <w:tcW w:w="3994" w:type="dxa"/>
          </w:tcPr>
          <w:p w14:paraId="4A9B8C0D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Funkcje</w:t>
            </w:r>
          </w:p>
        </w:tc>
        <w:tc>
          <w:tcPr>
            <w:tcW w:w="4966" w:type="dxa"/>
          </w:tcPr>
          <w:p w14:paraId="4C58B05B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Drukowanie, kopiowanie, skanowanie</w:t>
            </w:r>
          </w:p>
        </w:tc>
      </w:tr>
      <w:tr w:rsidR="00C6570F" w:rsidRPr="001670F5" w14:paraId="345E2CBD" w14:textId="77777777" w:rsidTr="0042391D">
        <w:tc>
          <w:tcPr>
            <w:tcW w:w="674" w:type="dxa"/>
          </w:tcPr>
          <w:p w14:paraId="1BEE3A91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4.</w:t>
            </w:r>
          </w:p>
        </w:tc>
        <w:tc>
          <w:tcPr>
            <w:tcW w:w="3994" w:type="dxa"/>
          </w:tcPr>
          <w:p w14:paraId="1D499B81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Gramatura papieru (kasety)</w:t>
            </w:r>
          </w:p>
        </w:tc>
        <w:tc>
          <w:tcPr>
            <w:tcW w:w="4966" w:type="dxa"/>
          </w:tcPr>
          <w:p w14:paraId="2BDF6624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Przynajmniej 60-90 g/m2</w:t>
            </w:r>
          </w:p>
        </w:tc>
      </w:tr>
      <w:tr w:rsidR="00C6570F" w:rsidRPr="001670F5" w14:paraId="4E4A5292" w14:textId="77777777" w:rsidTr="0042391D">
        <w:tc>
          <w:tcPr>
            <w:tcW w:w="674" w:type="dxa"/>
          </w:tcPr>
          <w:p w14:paraId="1BE70C97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994" w:type="dxa"/>
          </w:tcPr>
          <w:p w14:paraId="09DAC859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Gramatura papieru (podajnik ręczny)</w:t>
            </w:r>
          </w:p>
        </w:tc>
        <w:tc>
          <w:tcPr>
            <w:tcW w:w="4966" w:type="dxa"/>
          </w:tcPr>
          <w:p w14:paraId="2944C51B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Przynajmniej 60-120 g/m2</w:t>
            </w:r>
          </w:p>
        </w:tc>
      </w:tr>
      <w:tr w:rsidR="00C6570F" w:rsidRPr="001670F5" w14:paraId="783A16FE" w14:textId="77777777" w:rsidTr="0042391D">
        <w:tc>
          <w:tcPr>
            <w:tcW w:w="674" w:type="dxa"/>
          </w:tcPr>
          <w:p w14:paraId="144E7E40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6.</w:t>
            </w:r>
          </w:p>
        </w:tc>
        <w:tc>
          <w:tcPr>
            <w:tcW w:w="3994" w:type="dxa"/>
          </w:tcPr>
          <w:p w14:paraId="224E18E5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Czas uzyskania pierwszej kopii</w:t>
            </w:r>
          </w:p>
        </w:tc>
        <w:tc>
          <w:tcPr>
            <w:tcW w:w="4966" w:type="dxa"/>
          </w:tcPr>
          <w:p w14:paraId="291DD326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Nie więcej niż 10 sekund</w:t>
            </w:r>
          </w:p>
        </w:tc>
      </w:tr>
      <w:tr w:rsidR="00C6570F" w:rsidRPr="001670F5" w14:paraId="31C80523" w14:textId="77777777" w:rsidTr="0042391D">
        <w:tc>
          <w:tcPr>
            <w:tcW w:w="674" w:type="dxa"/>
          </w:tcPr>
          <w:p w14:paraId="67910555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7.</w:t>
            </w:r>
          </w:p>
        </w:tc>
        <w:tc>
          <w:tcPr>
            <w:tcW w:w="3994" w:type="dxa"/>
          </w:tcPr>
          <w:p w14:paraId="41867FD8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Druk dwustronny</w:t>
            </w:r>
          </w:p>
        </w:tc>
        <w:tc>
          <w:tcPr>
            <w:tcW w:w="4966" w:type="dxa"/>
          </w:tcPr>
          <w:p w14:paraId="5FE365DF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Automatyczny duplex</w:t>
            </w:r>
          </w:p>
        </w:tc>
      </w:tr>
      <w:tr w:rsidR="00C6570F" w:rsidRPr="001670F5" w14:paraId="18EA5AF4" w14:textId="77777777" w:rsidTr="0042391D">
        <w:tc>
          <w:tcPr>
            <w:tcW w:w="674" w:type="dxa"/>
          </w:tcPr>
          <w:p w14:paraId="6179E37C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8.</w:t>
            </w:r>
          </w:p>
        </w:tc>
        <w:tc>
          <w:tcPr>
            <w:tcW w:w="3994" w:type="dxa"/>
          </w:tcPr>
          <w:p w14:paraId="1C18E8BC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Obsługiwany format papieru</w:t>
            </w:r>
          </w:p>
        </w:tc>
        <w:tc>
          <w:tcPr>
            <w:tcW w:w="4966" w:type="dxa"/>
          </w:tcPr>
          <w:p w14:paraId="02A5423A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Od A5 do A3</w:t>
            </w:r>
          </w:p>
        </w:tc>
      </w:tr>
      <w:tr w:rsidR="00C6570F" w:rsidRPr="001670F5" w14:paraId="7B7E6DB7" w14:textId="77777777" w:rsidTr="0042391D">
        <w:tc>
          <w:tcPr>
            <w:tcW w:w="674" w:type="dxa"/>
          </w:tcPr>
          <w:p w14:paraId="71AFF8BD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9.</w:t>
            </w:r>
          </w:p>
        </w:tc>
        <w:tc>
          <w:tcPr>
            <w:tcW w:w="3994" w:type="dxa"/>
          </w:tcPr>
          <w:p w14:paraId="06E6610D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Rozdzielczość drukowania</w:t>
            </w:r>
          </w:p>
        </w:tc>
        <w:tc>
          <w:tcPr>
            <w:tcW w:w="4966" w:type="dxa"/>
          </w:tcPr>
          <w:p w14:paraId="4F25E2E6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 xml:space="preserve">Min. 1200x600 </w:t>
            </w:r>
            <w:proofErr w:type="spellStart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dpi</w:t>
            </w:r>
            <w:proofErr w:type="spellEnd"/>
          </w:p>
        </w:tc>
      </w:tr>
      <w:tr w:rsidR="00C6570F" w:rsidRPr="001670F5" w14:paraId="22A01D7D" w14:textId="77777777" w:rsidTr="0042391D">
        <w:tc>
          <w:tcPr>
            <w:tcW w:w="674" w:type="dxa"/>
          </w:tcPr>
          <w:p w14:paraId="3C43EF5B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10.</w:t>
            </w:r>
          </w:p>
        </w:tc>
        <w:tc>
          <w:tcPr>
            <w:tcW w:w="3994" w:type="dxa"/>
          </w:tcPr>
          <w:p w14:paraId="154242DD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Formaty skanowania w kolorze</w:t>
            </w:r>
          </w:p>
        </w:tc>
        <w:tc>
          <w:tcPr>
            <w:tcW w:w="4966" w:type="dxa"/>
          </w:tcPr>
          <w:p w14:paraId="2A0BD2BB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TIFF, JPEG, PDF</w:t>
            </w:r>
          </w:p>
        </w:tc>
      </w:tr>
      <w:tr w:rsidR="00C6570F" w:rsidRPr="001670F5" w14:paraId="429DFAB4" w14:textId="77777777" w:rsidTr="0042391D">
        <w:tc>
          <w:tcPr>
            <w:tcW w:w="674" w:type="dxa"/>
          </w:tcPr>
          <w:p w14:paraId="7397F7CF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11.</w:t>
            </w:r>
          </w:p>
        </w:tc>
        <w:tc>
          <w:tcPr>
            <w:tcW w:w="3994" w:type="dxa"/>
          </w:tcPr>
          <w:p w14:paraId="280AB145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Skanowanie do zasobów</w:t>
            </w:r>
          </w:p>
        </w:tc>
        <w:tc>
          <w:tcPr>
            <w:tcW w:w="4966" w:type="dxa"/>
          </w:tcPr>
          <w:p w14:paraId="3D3F5B4A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e-mail, zasób sieciowy SMB</w:t>
            </w:r>
          </w:p>
        </w:tc>
      </w:tr>
      <w:tr w:rsidR="00C6570F" w:rsidRPr="001670F5" w14:paraId="04BD2604" w14:textId="77777777" w:rsidTr="0042391D">
        <w:tc>
          <w:tcPr>
            <w:tcW w:w="674" w:type="dxa"/>
          </w:tcPr>
          <w:p w14:paraId="41A7968B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12.</w:t>
            </w:r>
          </w:p>
        </w:tc>
        <w:tc>
          <w:tcPr>
            <w:tcW w:w="3994" w:type="dxa"/>
          </w:tcPr>
          <w:p w14:paraId="55473374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Rozdzielczość skanowania</w:t>
            </w:r>
          </w:p>
        </w:tc>
        <w:tc>
          <w:tcPr>
            <w:tcW w:w="4966" w:type="dxa"/>
          </w:tcPr>
          <w:p w14:paraId="278DC4A1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 xml:space="preserve">Min. 600 </w:t>
            </w:r>
            <w:proofErr w:type="spellStart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dpi</w:t>
            </w:r>
            <w:proofErr w:type="spellEnd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.</w:t>
            </w:r>
          </w:p>
        </w:tc>
      </w:tr>
      <w:tr w:rsidR="00C6570F" w:rsidRPr="001670F5" w14:paraId="112D8B52" w14:textId="77777777" w:rsidTr="0042391D">
        <w:tc>
          <w:tcPr>
            <w:tcW w:w="674" w:type="dxa"/>
          </w:tcPr>
          <w:p w14:paraId="67680C8A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13.</w:t>
            </w:r>
          </w:p>
        </w:tc>
        <w:tc>
          <w:tcPr>
            <w:tcW w:w="3994" w:type="dxa"/>
          </w:tcPr>
          <w:p w14:paraId="1DB606F7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Pamięć operacyjna</w:t>
            </w:r>
          </w:p>
        </w:tc>
        <w:tc>
          <w:tcPr>
            <w:tcW w:w="4966" w:type="dxa"/>
          </w:tcPr>
          <w:p w14:paraId="6B35FCBB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Min. 1 GB</w:t>
            </w:r>
          </w:p>
        </w:tc>
      </w:tr>
      <w:tr w:rsidR="00C6570F" w:rsidRPr="001670F5" w14:paraId="3F0823C5" w14:textId="77777777" w:rsidTr="0042391D">
        <w:tc>
          <w:tcPr>
            <w:tcW w:w="674" w:type="dxa"/>
          </w:tcPr>
          <w:p w14:paraId="1B468628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3994" w:type="dxa"/>
          </w:tcPr>
          <w:p w14:paraId="7B957D4D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Pojemność twardego dysku</w:t>
            </w:r>
          </w:p>
        </w:tc>
        <w:tc>
          <w:tcPr>
            <w:tcW w:w="4966" w:type="dxa"/>
          </w:tcPr>
          <w:p w14:paraId="30F4EBD5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Min. 160 GB</w:t>
            </w:r>
          </w:p>
        </w:tc>
      </w:tr>
      <w:tr w:rsidR="00C6570F" w:rsidRPr="001670F5" w14:paraId="17C75C35" w14:textId="77777777" w:rsidTr="0042391D">
        <w:tc>
          <w:tcPr>
            <w:tcW w:w="674" w:type="dxa"/>
          </w:tcPr>
          <w:p w14:paraId="36510ACB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15.</w:t>
            </w:r>
          </w:p>
        </w:tc>
        <w:tc>
          <w:tcPr>
            <w:tcW w:w="3994" w:type="dxa"/>
          </w:tcPr>
          <w:p w14:paraId="5E17D97F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Ekran</w:t>
            </w:r>
          </w:p>
        </w:tc>
        <w:tc>
          <w:tcPr>
            <w:tcW w:w="4966" w:type="dxa"/>
          </w:tcPr>
          <w:p w14:paraId="53FFCF7A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Kolorowy, dotykowy, personalizacja przycisków, własne skróty klawiszowe</w:t>
            </w:r>
          </w:p>
        </w:tc>
      </w:tr>
      <w:tr w:rsidR="00C6570F" w:rsidRPr="001670F5" w14:paraId="3E036902" w14:textId="77777777" w:rsidTr="0042391D">
        <w:tc>
          <w:tcPr>
            <w:tcW w:w="674" w:type="dxa"/>
          </w:tcPr>
          <w:p w14:paraId="56290B69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16.</w:t>
            </w:r>
          </w:p>
        </w:tc>
        <w:tc>
          <w:tcPr>
            <w:tcW w:w="3994" w:type="dxa"/>
          </w:tcPr>
          <w:p w14:paraId="7FA790C9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Język interfejsu</w:t>
            </w:r>
          </w:p>
        </w:tc>
        <w:tc>
          <w:tcPr>
            <w:tcW w:w="4966" w:type="dxa"/>
          </w:tcPr>
          <w:p w14:paraId="5A6A6076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Polski</w:t>
            </w:r>
          </w:p>
        </w:tc>
      </w:tr>
      <w:tr w:rsidR="00C6570F" w:rsidRPr="001670F5" w14:paraId="23E0FAF2" w14:textId="77777777" w:rsidTr="0042391D">
        <w:tc>
          <w:tcPr>
            <w:tcW w:w="674" w:type="dxa"/>
          </w:tcPr>
          <w:p w14:paraId="23E038E9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17.</w:t>
            </w:r>
          </w:p>
        </w:tc>
        <w:tc>
          <w:tcPr>
            <w:tcW w:w="3994" w:type="dxa"/>
          </w:tcPr>
          <w:p w14:paraId="6BF40B8C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Skaner</w:t>
            </w:r>
          </w:p>
        </w:tc>
        <w:tc>
          <w:tcPr>
            <w:tcW w:w="4966" w:type="dxa"/>
          </w:tcPr>
          <w:p w14:paraId="0C6BEFF3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Kolorowy, dwustronny, automatyczny</w:t>
            </w:r>
          </w:p>
        </w:tc>
      </w:tr>
      <w:tr w:rsidR="00C6570F" w:rsidRPr="001670F5" w14:paraId="01E8ED74" w14:textId="77777777" w:rsidTr="0042391D">
        <w:tc>
          <w:tcPr>
            <w:tcW w:w="674" w:type="dxa"/>
          </w:tcPr>
          <w:p w14:paraId="0907DC33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18.</w:t>
            </w:r>
          </w:p>
        </w:tc>
        <w:tc>
          <w:tcPr>
            <w:tcW w:w="3994" w:type="dxa"/>
          </w:tcPr>
          <w:p w14:paraId="0D97528B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Pojemność podajnika ręcznego</w:t>
            </w:r>
          </w:p>
        </w:tc>
        <w:tc>
          <w:tcPr>
            <w:tcW w:w="4966" w:type="dxa"/>
          </w:tcPr>
          <w:p w14:paraId="014652F3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Min. 100 arkuszy</w:t>
            </w:r>
          </w:p>
        </w:tc>
      </w:tr>
      <w:tr w:rsidR="00C6570F" w:rsidRPr="001670F5" w14:paraId="68DF9029" w14:textId="77777777" w:rsidTr="0042391D">
        <w:tc>
          <w:tcPr>
            <w:tcW w:w="674" w:type="dxa"/>
          </w:tcPr>
          <w:p w14:paraId="5FEA1EF5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19.</w:t>
            </w:r>
          </w:p>
        </w:tc>
        <w:tc>
          <w:tcPr>
            <w:tcW w:w="3994" w:type="dxa"/>
          </w:tcPr>
          <w:p w14:paraId="33B27B9A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Pojemność kaset A4</w:t>
            </w:r>
          </w:p>
        </w:tc>
        <w:tc>
          <w:tcPr>
            <w:tcW w:w="4966" w:type="dxa"/>
          </w:tcPr>
          <w:p w14:paraId="613C7EF6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Min. 2000 arkuszy</w:t>
            </w:r>
          </w:p>
        </w:tc>
      </w:tr>
      <w:tr w:rsidR="00C6570F" w:rsidRPr="001670F5" w14:paraId="703EB252" w14:textId="77777777" w:rsidTr="0042391D">
        <w:tc>
          <w:tcPr>
            <w:tcW w:w="674" w:type="dxa"/>
          </w:tcPr>
          <w:p w14:paraId="63AA6B34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20.</w:t>
            </w:r>
          </w:p>
        </w:tc>
        <w:tc>
          <w:tcPr>
            <w:tcW w:w="3994" w:type="dxa"/>
          </w:tcPr>
          <w:p w14:paraId="1BDFA2D4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Pojemność kaset A3</w:t>
            </w:r>
          </w:p>
        </w:tc>
        <w:tc>
          <w:tcPr>
            <w:tcW w:w="4966" w:type="dxa"/>
          </w:tcPr>
          <w:p w14:paraId="6D7658EF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Min. 500 arkuszy</w:t>
            </w:r>
          </w:p>
        </w:tc>
      </w:tr>
      <w:tr w:rsidR="00C6570F" w:rsidRPr="001670F5" w14:paraId="68BFBFA5" w14:textId="77777777" w:rsidTr="0042391D">
        <w:tc>
          <w:tcPr>
            <w:tcW w:w="674" w:type="dxa"/>
          </w:tcPr>
          <w:p w14:paraId="304BEA67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21.</w:t>
            </w:r>
          </w:p>
        </w:tc>
        <w:tc>
          <w:tcPr>
            <w:tcW w:w="3994" w:type="dxa"/>
          </w:tcPr>
          <w:p w14:paraId="6B6C3992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Podajnik oryginałów</w:t>
            </w:r>
          </w:p>
        </w:tc>
        <w:tc>
          <w:tcPr>
            <w:tcW w:w="4966" w:type="dxa"/>
          </w:tcPr>
          <w:p w14:paraId="31E9932C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Min. 100 arkuszy</w:t>
            </w:r>
          </w:p>
        </w:tc>
      </w:tr>
      <w:tr w:rsidR="00C6570F" w:rsidRPr="001670F5" w14:paraId="6DF68BF9" w14:textId="77777777" w:rsidTr="0042391D">
        <w:tc>
          <w:tcPr>
            <w:tcW w:w="674" w:type="dxa"/>
          </w:tcPr>
          <w:p w14:paraId="1F2813C8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22.</w:t>
            </w:r>
          </w:p>
        </w:tc>
        <w:tc>
          <w:tcPr>
            <w:tcW w:w="3994" w:type="dxa"/>
          </w:tcPr>
          <w:p w14:paraId="5F8B9647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Karta sieciowa</w:t>
            </w:r>
          </w:p>
        </w:tc>
        <w:tc>
          <w:tcPr>
            <w:tcW w:w="4966" w:type="dxa"/>
          </w:tcPr>
          <w:p w14:paraId="09110B98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Gigabit Ethernet</w:t>
            </w:r>
          </w:p>
        </w:tc>
      </w:tr>
      <w:tr w:rsidR="00C6570F" w:rsidRPr="001670F5" w14:paraId="7E9E60D5" w14:textId="77777777" w:rsidTr="0042391D">
        <w:tc>
          <w:tcPr>
            <w:tcW w:w="674" w:type="dxa"/>
          </w:tcPr>
          <w:p w14:paraId="2664D3C8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23.</w:t>
            </w:r>
          </w:p>
        </w:tc>
        <w:tc>
          <w:tcPr>
            <w:tcW w:w="3994" w:type="dxa"/>
          </w:tcPr>
          <w:p w14:paraId="051D711B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Język opisu strony</w:t>
            </w:r>
          </w:p>
        </w:tc>
        <w:tc>
          <w:tcPr>
            <w:tcW w:w="4966" w:type="dxa"/>
          </w:tcPr>
          <w:p w14:paraId="5588DD4B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Min. PCL 5, Postscript 3</w:t>
            </w:r>
          </w:p>
        </w:tc>
      </w:tr>
      <w:tr w:rsidR="00C6570F" w:rsidRPr="001670F5" w14:paraId="1D7DAE70" w14:textId="77777777" w:rsidTr="0042391D">
        <w:tc>
          <w:tcPr>
            <w:tcW w:w="674" w:type="dxa"/>
          </w:tcPr>
          <w:p w14:paraId="1CF5BC60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24.</w:t>
            </w:r>
          </w:p>
        </w:tc>
        <w:tc>
          <w:tcPr>
            <w:tcW w:w="3994" w:type="dxa"/>
          </w:tcPr>
          <w:p w14:paraId="1A485F0E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Gabaryty:</w:t>
            </w:r>
          </w:p>
        </w:tc>
        <w:tc>
          <w:tcPr>
            <w:tcW w:w="4966" w:type="dxa"/>
          </w:tcPr>
          <w:p w14:paraId="65736E0E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 xml:space="preserve">Głębokość maks. 90 cm, </w:t>
            </w:r>
          </w:p>
          <w:p w14:paraId="1852045A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Wysokość min. 110 cm.</w:t>
            </w:r>
          </w:p>
        </w:tc>
      </w:tr>
      <w:tr w:rsidR="00C6570F" w:rsidRPr="001670F5" w14:paraId="088E0BEB" w14:textId="77777777" w:rsidTr="0042391D">
        <w:tc>
          <w:tcPr>
            <w:tcW w:w="674" w:type="dxa"/>
          </w:tcPr>
          <w:p w14:paraId="7999CBEF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25.</w:t>
            </w:r>
          </w:p>
        </w:tc>
        <w:tc>
          <w:tcPr>
            <w:tcW w:w="3994" w:type="dxa"/>
          </w:tcPr>
          <w:p w14:paraId="1C319A72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 xml:space="preserve">Bębny i </w:t>
            </w:r>
            <w:proofErr w:type="spellStart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dewelopery</w:t>
            </w:r>
            <w:proofErr w:type="spellEnd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 xml:space="preserve"> dostarczane z kopiarką</w:t>
            </w:r>
          </w:p>
        </w:tc>
        <w:tc>
          <w:tcPr>
            <w:tcW w:w="4966" w:type="dxa"/>
          </w:tcPr>
          <w:p w14:paraId="35FEBC64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TAK</w:t>
            </w:r>
          </w:p>
        </w:tc>
      </w:tr>
      <w:tr w:rsidR="00C6570F" w:rsidRPr="001670F5" w14:paraId="7E63A435" w14:textId="77777777" w:rsidTr="0042391D">
        <w:tc>
          <w:tcPr>
            <w:tcW w:w="674" w:type="dxa"/>
          </w:tcPr>
          <w:p w14:paraId="4C6BE3B4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26.</w:t>
            </w:r>
          </w:p>
        </w:tc>
        <w:tc>
          <w:tcPr>
            <w:tcW w:w="3994" w:type="dxa"/>
          </w:tcPr>
          <w:p w14:paraId="620B461B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Protokół monitorowania</w:t>
            </w:r>
          </w:p>
        </w:tc>
        <w:tc>
          <w:tcPr>
            <w:tcW w:w="4966" w:type="dxa"/>
          </w:tcPr>
          <w:p w14:paraId="658D7237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SNMP</w:t>
            </w:r>
          </w:p>
        </w:tc>
      </w:tr>
      <w:tr w:rsidR="00C6570F" w:rsidRPr="001670F5" w14:paraId="7CB55966" w14:textId="77777777" w:rsidTr="0042391D">
        <w:tc>
          <w:tcPr>
            <w:tcW w:w="674" w:type="dxa"/>
          </w:tcPr>
          <w:p w14:paraId="4F9F8B9A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27.</w:t>
            </w:r>
          </w:p>
        </w:tc>
        <w:tc>
          <w:tcPr>
            <w:tcW w:w="3994" w:type="dxa"/>
          </w:tcPr>
          <w:p w14:paraId="36BB60A6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Obsługa książki adresowej LDAP</w:t>
            </w:r>
          </w:p>
        </w:tc>
        <w:tc>
          <w:tcPr>
            <w:tcW w:w="4966" w:type="dxa"/>
          </w:tcPr>
          <w:p w14:paraId="4D7781A4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TAK</w:t>
            </w:r>
          </w:p>
        </w:tc>
      </w:tr>
      <w:tr w:rsidR="00C6570F" w:rsidRPr="001670F5" w14:paraId="765C32A1" w14:textId="77777777" w:rsidTr="0042391D">
        <w:tc>
          <w:tcPr>
            <w:tcW w:w="674" w:type="dxa"/>
          </w:tcPr>
          <w:p w14:paraId="5433A2AD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28.</w:t>
            </w:r>
          </w:p>
        </w:tc>
        <w:tc>
          <w:tcPr>
            <w:tcW w:w="3994" w:type="dxa"/>
          </w:tcPr>
          <w:p w14:paraId="5BF4B42B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 xml:space="preserve">Mechanizm pojedynczego logowania (Single </w:t>
            </w:r>
            <w:proofErr w:type="spellStart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Sign</w:t>
            </w:r>
            <w:proofErr w:type="spellEnd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 xml:space="preserve"> On)</w:t>
            </w:r>
          </w:p>
        </w:tc>
        <w:tc>
          <w:tcPr>
            <w:tcW w:w="4966" w:type="dxa"/>
          </w:tcPr>
          <w:p w14:paraId="55B0AFFC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TAK</w:t>
            </w:r>
          </w:p>
        </w:tc>
      </w:tr>
      <w:tr w:rsidR="00C6570F" w:rsidRPr="001670F5" w14:paraId="25C8E198" w14:textId="77777777" w:rsidTr="0042391D">
        <w:tc>
          <w:tcPr>
            <w:tcW w:w="674" w:type="dxa"/>
          </w:tcPr>
          <w:p w14:paraId="4A0F53C2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29</w:t>
            </w:r>
          </w:p>
        </w:tc>
        <w:tc>
          <w:tcPr>
            <w:tcW w:w="3994" w:type="dxa"/>
          </w:tcPr>
          <w:p w14:paraId="490D0A53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Obsługiwana wersja protokołu SMB</w:t>
            </w:r>
          </w:p>
        </w:tc>
        <w:tc>
          <w:tcPr>
            <w:tcW w:w="4966" w:type="dxa"/>
          </w:tcPr>
          <w:p w14:paraId="1451EB9F" w14:textId="77777777" w:rsidR="00C6570F" w:rsidRPr="00A37D76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A37D76">
              <w:rPr>
                <w:rFonts w:ascii="Source Sans Pro" w:hAnsi="Source Sans Pro" w:cs="Times New Roman"/>
                <w:sz w:val="20"/>
                <w:szCs w:val="20"/>
              </w:rPr>
              <w:t xml:space="preserve">Min. SMB </w:t>
            </w:r>
            <w:proofErr w:type="spellStart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wer</w:t>
            </w:r>
            <w:proofErr w:type="spellEnd"/>
            <w:r w:rsidRPr="00A37D76">
              <w:rPr>
                <w:rFonts w:ascii="Source Sans Pro" w:hAnsi="Source Sans Pro" w:cs="Times New Roman"/>
                <w:sz w:val="20"/>
                <w:szCs w:val="20"/>
              </w:rPr>
              <w:t>. 3</w:t>
            </w:r>
          </w:p>
        </w:tc>
      </w:tr>
      <w:tr w:rsidR="00C6570F" w:rsidRPr="001670F5" w14:paraId="5126A89F" w14:textId="77777777" w:rsidTr="0042391D">
        <w:tc>
          <w:tcPr>
            <w:tcW w:w="674" w:type="dxa"/>
          </w:tcPr>
          <w:p w14:paraId="26834BDA" w14:textId="77777777" w:rsidR="00C6570F" w:rsidRPr="001670F5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>
              <w:rPr>
                <w:rFonts w:ascii="Source Sans Pro" w:hAnsi="Source Sans Pro" w:cs="Times New Roman"/>
                <w:sz w:val="20"/>
                <w:szCs w:val="20"/>
              </w:rPr>
              <w:t>30</w:t>
            </w:r>
          </w:p>
        </w:tc>
        <w:tc>
          <w:tcPr>
            <w:tcW w:w="3994" w:type="dxa"/>
          </w:tcPr>
          <w:p w14:paraId="1601B68D" w14:textId="77777777" w:rsidR="00C6570F" w:rsidRPr="001670F5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>
              <w:rPr>
                <w:rFonts w:ascii="Source Sans Pro" w:hAnsi="Source Sans Pro" w:cs="Times New Roman"/>
                <w:sz w:val="20"/>
                <w:szCs w:val="20"/>
              </w:rPr>
              <w:t>Autoryzacja</w:t>
            </w:r>
          </w:p>
        </w:tc>
        <w:tc>
          <w:tcPr>
            <w:tcW w:w="4966" w:type="dxa"/>
          </w:tcPr>
          <w:p w14:paraId="5AC4F638" w14:textId="77777777" w:rsidR="00C6570F" w:rsidRPr="001670F5" w:rsidRDefault="00C6570F" w:rsidP="0042391D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>
              <w:rPr>
                <w:rFonts w:ascii="Source Sans Pro" w:hAnsi="Source Sans Pro" w:cs="Times New Roman"/>
                <w:sz w:val="20"/>
                <w:szCs w:val="20"/>
              </w:rPr>
              <w:t>W oparciu o posiadane karty standardu MIFARE oraz katalog Microsoft Active Directory (rozwiązania aktualnie użytkowane przez Zamawiającego).</w:t>
            </w:r>
          </w:p>
        </w:tc>
      </w:tr>
    </w:tbl>
    <w:p w14:paraId="531FB347" w14:textId="77777777" w:rsidR="00C6570F" w:rsidRDefault="00C6570F" w:rsidP="00C6570F"/>
    <w:p w14:paraId="184913D3" w14:textId="77777777" w:rsidR="0079361E" w:rsidRDefault="0079361E" w:rsidP="00962B97">
      <w:pPr>
        <w:pStyle w:val="Tekstpodstawowy"/>
        <w:spacing w:line="276" w:lineRule="auto"/>
        <w:ind w:left="426" w:hanging="426"/>
        <w:jc w:val="both"/>
        <w:rPr>
          <w:rFonts w:ascii="Source Sans Pro" w:hAnsi="Source Sans Pro"/>
          <w:sz w:val="20"/>
          <w:szCs w:val="20"/>
          <w:lang w:eastAsia="pl-PL"/>
        </w:rPr>
      </w:pPr>
    </w:p>
    <w:p w14:paraId="2E8474DD" w14:textId="77777777" w:rsidR="0079361E" w:rsidRDefault="0079361E" w:rsidP="00962B97">
      <w:pPr>
        <w:pStyle w:val="Tekstpodstawowy"/>
        <w:spacing w:line="276" w:lineRule="auto"/>
        <w:ind w:left="426" w:hanging="426"/>
        <w:jc w:val="both"/>
        <w:rPr>
          <w:rFonts w:ascii="Source Sans Pro" w:hAnsi="Source Sans Pro"/>
          <w:sz w:val="20"/>
          <w:szCs w:val="20"/>
          <w:lang w:eastAsia="pl-PL"/>
        </w:rPr>
      </w:pPr>
    </w:p>
    <w:p w14:paraId="540DDD41" w14:textId="6BCCE545" w:rsidR="00962B97" w:rsidRPr="009F5BFE" w:rsidRDefault="00962B97" w:rsidP="00962B97">
      <w:pPr>
        <w:pStyle w:val="Tekstpodstawowy"/>
        <w:spacing w:line="276" w:lineRule="auto"/>
        <w:ind w:left="426" w:hanging="426"/>
        <w:jc w:val="both"/>
        <w:rPr>
          <w:rFonts w:ascii="Source Sans Pro" w:hAnsi="Source Sans Pro"/>
          <w:sz w:val="20"/>
          <w:szCs w:val="20"/>
          <w:lang w:eastAsia="pl-PL"/>
        </w:rPr>
      </w:pPr>
      <w:r w:rsidRPr="009F5BFE">
        <w:rPr>
          <w:rFonts w:ascii="Source Sans Pro" w:hAnsi="Source Sans Pro"/>
          <w:sz w:val="20"/>
          <w:szCs w:val="20"/>
          <w:lang w:eastAsia="pl-PL"/>
        </w:rPr>
        <w:t>R</w:t>
      </w:r>
      <w:r>
        <w:rPr>
          <w:rFonts w:ascii="Source Sans Pro" w:hAnsi="Source Sans Pro"/>
          <w:sz w:val="20"/>
          <w:szCs w:val="20"/>
          <w:lang w:eastAsia="pl-PL"/>
        </w:rPr>
        <w:t>odzaj 2 – duże urządzenie wielofunkcyjne, kolor, skaner jednoprzebiegowy</w:t>
      </w:r>
    </w:p>
    <w:tbl>
      <w:tblPr>
        <w:tblStyle w:val="Tabela-Siatka"/>
        <w:tblpPr w:leftFromText="141" w:rightFromText="141" w:vertAnchor="text" w:horzAnchor="margin" w:tblpY="423"/>
        <w:tblW w:w="9634" w:type="dxa"/>
        <w:tblLook w:val="04A0" w:firstRow="1" w:lastRow="0" w:firstColumn="1" w:lastColumn="0" w:noHBand="0" w:noVBand="1"/>
      </w:tblPr>
      <w:tblGrid>
        <w:gridCol w:w="555"/>
        <w:gridCol w:w="4053"/>
        <w:gridCol w:w="5026"/>
      </w:tblGrid>
      <w:tr w:rsidR="00962B97" w:rsidRPr="001670F5" w14:paraId="16774162" w14:textId="77777777" w:rsidTr="00AF061A">
        <w:tc>
          <w:tcPr>
            <w:tcW w:w="555" w:type="dxa"/>
          </w:tcPr>
          <w:p w14:paraId="6A5B58B9" w14:textId="77777777" w:rsidR="00962B97" w:rsidRPr="009F5BFE" w:rsidRDefault="00962B97" w:rsidP="00C6570F">
            <w:pPr>
              <w:spacing w:after="0"/>
              <w:jc w:val="both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b/>
                <w:sz w:val="20"/>
                <w:szCs w:val="20"/>
              </w:rPr>
              <w:lastRenderedPageBreak/>
              <w:t>L</w:t>
            </w:r>
            <w:r>
              <w:rPr>
                <w:rFonts w:ascii="Source Sans Pro" w:hAnsi="Source Sans Pro" w:cs="Times New Roman"/>
                <w:b/>
                <w:sz w:val="20"/>
                <w:szCs w:val="20"/>
              </w:rPr>
              <w:t>.p.</w:t>
            </w:r>
          </w:p>
        </w:tc>
        <w:tc>
          <w:tcPr>
            <w:tcW w:w="4053" w:type="dxa"/>
          </w:tcPr>
          <w:p w14:paraId="4D67B41B" w14:textId="77777777" w:rsidR="00962B97" w:rsidRPr="009F5BFE" w:rsidRDefault="00962B97" w:rsidP="00C6570F">
            <w:pPr>
              <w:spacing w:after="0"/>
              <w:jc w:val="both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5026" w:type="dxa"/>
          </w:tcPr>
          <w:p w14:paraId="1E75562A" w14:textId="77777777" w:rsidR="00962B97" w:rsidRPr="009F5BFE" w:rsidRDefault="00962B97" w:rsidP="00C6570F">
            <w:pPr>
              <w:spacing w:after="0"/>
              <w:jc w:val="both"/>
              <w:rPr>
                <w:rFonts w:ascii="Source Sans Pro" w:hAnsi="Source Sans Pro" w:cs="Times New Roman"/>
                <w:b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b/>
                <w:sz w:val="20"/>
                <w:szCs w:val="20"/>
              </w:rPr>
              <w:t>Parametry wymagane przez zamawiającego</w:t>
            </w:r>
          </w:p>
        </w:tc>
      </w:tr>
      <w:tr w:rsidR="00962B97" w:rsidRPr="001670F5" w14:paraId="219390EF" w14:textId="77777777" w:rsidTr="00AF061A">
        <w:tc>
          <w:tcPr>
            <w:tcW w:w="555" w:type="dxa"/>
          </w:tcPr>
          <w:p w14:paraId="781401F3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</w:t>
            </w:r>
          </w:p>
        </w:tc>
        <w:tc>
          <w:tcPr>
            <w:tcW w:w="4053" w:type="dxa"/>
          </w:tcPr>
          <w:p w14:paraId="329BADB5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Technologia druku</w:t>
            </w:r>
          </w:p>
        </w:tc>
        <w:tc>
          <w:tcPr>
            <w:tcW w:w="5026" w:type="dxa"/>
          </w:tcPr>
          <w:p w14:paraId="1963B7EC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Laserowa, cyfrowa</w:t>
            </w:r>
          </w:p>
        </w:tc>
      </w:tr>
      <w:tr w:rsidR="00962B97" w:rsidRPr="001670F5" w14:paraId="3A88811B" w14:textId="77777777" w:rsidTr="00AF061A">
        <w:tc>
          <w:tcPr>
            <w:tcW w:w="555" w:type="dxa"/>
          </w:tcPr>
          <w:p w14:paraId="352BDD24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2.</w:t>
            </w:r>
          </w:p>
        </w:tc>
        <w:tc>
          <w:tcPr>
            <w:tcW w:w="4053" w:type="dxa"/>
          </w:tcPr>
          <w:p w14:paraId="6ECF9062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Prędkość wydruku/kopiowania A4</w:t>
            </w:r>
          </w:p>
        </w:tc>
        <w:tc>
          <w:tcPr>
            <w:tcW w:w="5026" w:type="dxa"/>
          </w:tcPr>
          <w:p w14:paraId="2BE2E56E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Min. 30 strony/min., kolor/</w:t>
            </w:r>
            <w:proofErr w:type="spellStart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cz.b</w:t>
            </w:r>
            <w:proofErr w:type="spellEnd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.</w:t>
            </w:r>
          </w:p>
        </w:tc>
      </w:tr>
      <w:tr w:rsidR="00962B97" w:rsidRPr="001670F5" w14:paraId="5866E704" w14:textId="77777777" w:rsidTr="00AF061A">
        <w:tc>
          <w:tcPr>
            <w:tcW w:w="555" w:type="dxa"/>
          </w:tcPr>
          <w:p w14:paraId="21CDC1FA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3.</w:t>
            </w:r>
          </w:p>
        </w:tc>
        <w:tc>
          <w:tcPr>
            <w:tcW w:w="4053" w:type="dxa"/>
          </w:tcPr>
          <w:p w14:paraId="6D974D23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Funkcje</w:t>
            </w:r>
          </w:p>
        </w:tc>
        <w:tc>
          <w:tcPr>
            <w:tcW w:w="5026" w:type="dxa"/>
          </w:tcPr>
          <w:p w14:paraId="60773631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Drukowanie, kopiowanie, skanowanie</w:t>
            </w:r>
          </w:p>
        </w:tc>
      </w:tr>
      <w:tr w:rsidR="00962B97" w:rsidRPr="001670F5" w14:paraId="64582A95" w14:textId="77777777" w:rsidTr="00AF061A">
        <w:tc>
          <w:tcPr>
            <w:tcW w:w="555" w:type="dxa"/>
          </w:tcPr>
          <w:p w14:paraId="7EB96FE6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4.</w:t>
            </w:r>
          </w:p>
        </w:tc>
        <w:tc>
          <w:tcPr>
            <w:tcW w:w="4053" w:type="dxa"/>
          </w:tcPr>
          <w:p w14:paraId="2B06B687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Gramatura papieru (kasety)</w:t>
            </w:r>
          </w:p>
        </w:tc>
        <w:tc>
          <w:tcPr>
            <w:tcW w:w="5026" w:type="dxa"/>
          </w:tcPr>
          <w:p w14:paraId="3B952924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Przynajmniej 60-90 g/m2</w:t>
            </w:r>
          </w:p>
        </w:tc>
      </w:tr>
      <w:tr w:rsidR="00962B97" w:rsidRPr="001670F5" w14:paraId="4B880E78" w14:textId="77777777" w:rsidTr="00AF061A">
        <w:tc>
          <w:tcPr>
            <w:tcW w:w="555" w:type="dxa"/>
          </w:tcPr>
          <w:p w14:paraId="25669489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5.</w:t>
            </w:r>
          </w:p>
        </w:tc>
        <w:tc>
          <w:tcPr>
            <w:tcW w:w="4053" w:type="dxa"/>
          </w:tcPr>
          <w:p w14:paraId="6B5D0FA7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Gramatura papieru (podajnik ręczny)</w:t>
            </w:r>
          </w:p>
        </w:tc>
        <w:tc>
          <w:tcPr>
            <w:tcW w:w="5026" w:type="dxa"/>
          </w:tcPr>
          <w:p w14:paraId="6C2E693C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Przynajmniej 60-120 g/m2</w:t>
            </w:r>
          </w:p>
        </w:tc>
      </w:tr>
      <w:tr w:rsidR="00962B97" w:rsidRPr="001670F5" w14:paraId="5BB3AECB" w14:textId="77777777" w:rsidTr="00AF061A">
        <w:tc>
          <w:tcPr>
            <w:tcW w:w="555" w:type="dxa"/>
          </w:tcPr>
          <w:p w14:paraId="3D9FEC2F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6.</w:t>
            </w:r>
          </w:p>
        </w:tc>
        <w:tc>
          <w:tcPr>
            <w:tcW w:w="4053" w:type="dxa"/>
          </w:tcPr>
          <w:p w14:paraId="3B3491B4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Czas uzyskania pierwszej kopii</w:t>
            </w:r>
          </w:p>
        </w:tc>
        <w:tc>
          <w:tcPr>
            <w:tcW w:w="5026" w:type="dxa"/>
          </w:tcPr>
          <w:p w14:paraId="6AC67CEE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Nie więcej niż 10 sekund</w:t>
            </w:r>
          </w:p>
        </w:tc>
      </w:tr>
      <w:tr w:rsidR="00962B97" w:rsidRPr="001670F5" w14:paraId="356B2026" w14:textId="77777777" w:rsidTr="00AF061A">
        <w:tc>
          <w:tcPr>
            <w:tcW w:w="555" w:type="dxa"/>
          </w:tcPr>
          <w:p w14:paraId="17459729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7.</w:t>
            </w:r>
          </w:p>
        </w:tc>
        <w:tc>
          <w:tcPr>
            <w:tcW w:w="4053" w:type="dxa"/>
          </w:tcPr>
          <w:p w14:paraId="63C4CB92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Druk dwustronny</w:t>
            </w:r>
          </w:p>
        </w:tc>
        <w:tc>
          <w:tcPr>
            <w:tcW w:w="5026" w:type="dxa"/>
          </w:tcPr>
          <w:p w14:paraId="0FC28B6A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Automatyczny duplex</w:t>
            </w:r>
          </w:p>
        </w:tc>
      </w:tr>
      <w:tr w:rsidR="00962B97" w:rsidRPr="001670F5" w14:paraId="6B4F2E69" w14:textId="77777777" w:rsidTr="00AF061A">
        <w:tc>
          <w:tcPr>
            <w:tcW w:w="555" w:type="dxa"/>
          </w:tcPr>
          <w:p w14:paraId="69BD25F2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8.</w:t>
            </w:r>
          </w:p>
        </w:tc>
        <w:tc>
          <w:tcPr>
            <w:tcW w:w="4053" w:type="dxa"/>
          </w:tcPr>
          <w:p w14:paraId="1865B472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Obsługiwany format papieru</w:t>
            </w:r>
          </w:p>
        </w:tc>
        <w:tc>
          <w:tcPr>
            <w:tcW w:w="5026" w:type="dxa"/>
          </w:tcPr>
          <w:p w14:paraId="10C832BD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Od A5 do A3</w:t>
            </w:r>
          </w:p>
        </w:tc>
      </w:tr>
      <w:tr w:rsidR="00962B97" w:rsidRPr="001670F5" w14:paraId="4C0BC0AD" w14:textId="77777777" w:rsidTr="00AF061A">
        <w:tc>
          <w:tcPr>
            <w:tcW w:w="555" w:type="dxa"/>
          </w:tcPr>
          <w:p w14:paraId="57B4635C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9.</w:t>
            </w:r>
          </w:p>
        </w:tc>
        <w:tc>
          <w:tcPr>
            <w:tcW w:w="4053" w:type="dxa"/>
          </w:tcPr>
          <w:p w14:paraId="3E54ABF2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Rozdzielczość drukowania</w:t>
            </w:r>
          </w:p>
        </w:tc>
        <w:tc>
          <w:tcPr>
            <w:tcW w:w="5026" w:type="dxa"/>
          </w:tcPr>
          <w:p w14:paraId="51552F7D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 xml:space="preserve">Min. 1200x600 </w:t>
            </w:r>
            <w:proofErr w:type="spellStart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dpi</w:t>
            </w:r>
            <w:proofErr w:type="spellEnd"/>
          </w:p>
        </w:tc>
      </w:tr>
      <w:tr w:rsidR="00962B97" w:rsidRPr="001670F5" w14:paraId="7F5F8D1C" w14:textId="77777777" w:rsidTr="00AF061A">
        <w:tc>
          <w:tcPr>
            <w:tcW w:w="555" w:type="dxa"/>
          </w:tcPr>
          <w:p w14:paraId="79EB86C2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10.</w:t>
            </w:r>
          </w:p>
        </w:tc>
        <w:tc>
          <w:tcPr>
            <w:tcW w:w="4053" w:type="dxa"/>
          </w:tcPr>
          <w:p w14:paraId="5B9DBF7B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Formaty skanowania w kolorze</w:t>
            </w:r>
          </w:p>
        </w:tc>
        <w:tc>
          <w:tcPr>
            <w:tcW w:w="5026" w:type="dxa"/>
          </w:tcPr>
          <w:p w14:paraId="4DC7A707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TIFF, JPEG, PDF</w:t>
            </w:r>
          </w:p>
        </w:tc>
      </w:tr>
      <w:tr w:rsidR="00962B97" w:rsidRPr="001670F5" w14:paraId="128EE391" w14:textId="77777777" w:rsidTr="00AF061A">
        <w:tc>
          <w:tcPr>
            <w:tcW w:w="555" w:type="dxa"/>
          </w:tcPr>
          <w:p w14:paraId="0FB555A6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11.</w:t>
            </w:r>
          </w:p>
        </w:tc>
        <w:tc>
          <w:tcPr>
            <w:tcW w:w="4053" w:type="dxa"/>
          </w:tcPr>
          <w:p w14:paraId="3AA37920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Skanowanie do zasobów</w:t>
            </w:r>
          </w:p>
        </w:tc>
        <w:tc>
          <w:tcPr>
            <w:tcW w:w="5026" w:type="dxa"/>
          </w:tcPr>
          <w:p w14:paraId="2C6AA6D4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e-mail, zasób sieciowy SMB</w:t>
            </w:r>
          </w:p>
        </w:tc>
      </w:tr>
      <w:tr w:rsidR="00962B97" w:rsidRPr="001670F5" w14:paraId="234778BD" w14:textId="77777777" w:rsidTr="00AF061A">
        <w:tc>
          <w:tcPr>
            <w:tcW w:w="555" w:type="dxa"/>
          </w:tcPr>
          <w:p w14:paraId="0EBCEF45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12.</w:t>
            </w:r>
          </w:p>
        </w:tc>
        <w:tc>
          <w:tcPr>
            <w:tcW w:w="4053" w:type="dxa"/>
          </w:tcPr>
          <w:p w14:paraId="0133E963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Rozdzielczość skanowania</w:t>
            </w:r>
          </w:p>
        </w:tc>
        <w:tc>
          <w:tcPr>
            <w:tcW w:w="5026" w:type="dxa"/>
          </w:tcPr>
          <w:p w14:paraId="3F8D1ABC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 xml:space="preserve">Min. 600 </w:t>
            </w:r>
            <w:proofErr w:type="spellStart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dpi</w:t>
            </w:r>
            <w:proofErr w:type="spellEnd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.</w:t>
            </w:r>
          </w:p>
        </w:tc>
      </w:tr>
      <w:tr w:rsidR="00962B97" w:rsidRPr="001670F5" w14:paraId="3A86223F" w14:textId="77777777" w:rsidTr="00AF061A">
        <w:tc>
          <w:tcPr>
            <w:tcW w:w="555" w:type="dxa"/>
          </w:tcPr>
          <w:p w14:paraId="07EFB2D2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13.</w:t>
            </w:r>
          </w:p>
        </w:tc>
        <w:tc>
          <w:tcPr>
            <w:tcW w:w="4053" w:type="dxa"/>
          </w:tcPr>
          <w:p w14:paraId="11ABD2B2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Pamięć operacyjna</w:t>
            </w:r>
          </w:p>
        </w:tc>
        <w:tc>
          <w:tcPr>
            <w:tcW w:w="5026" w:type="dxa"/>
          </w:tcPr>
          <w:p w14:paraId="07BEB72E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Min. 1 GB</w:t>
            </w:r>
          </w:p>
        </w:tc>
      </w:tr>
      <w:tr w:rsidR="00962B97" w:rsidRPr="001670F5" w14:paraId="0BCB620F" w14:textId="77777777" w:rsidTr="00AF061A">
        <w:tc>
          <w:tcPr>
            <w:tcW w:w="555" w:type="dxa"/>
          </w:tcPr>
          <w:p w14:paraId="46DCB01D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4053" w:type="dxa"/>
          </w:tcPr>
          <w:p w14:paraId="1B5D3196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Pojemność twardego dysku</w:t>
            </w:r>
          </w:p>
        </w:tc>
        <w:tc>
          <w:tcPr>
            <w:tcW w:w="5026" w:type="dxa"/>
          </w:tcPr>
          <w:p w14:paraId="6144144B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Min. 160 GB</w:t>
            </w:r>
          </w:p>
        </w:tc>
      </w:tr>
      <w:tr w:rsidR="00962B97" w:rsidRPr="001670F5" w14:paraId="792DC2F9" w14:textId="77777777" w:rsidTr="00AF061A">
        <w:tc>
          <w:tcPr>
            <w:tcW w:w="555" w:type="dxa"/>
          </w:tcPr>
          <w:p w14:paraId="147D80A4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15.</w:t>
            </w:r>
          </w:p>
        </w:tc>
        <w:tc>
          <w:tcPr>
            <w:tcW w:w="4053" w:type="dxa"/>
          </w:tcPr>
          <w:p w14:paraId="2DBCC6FB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Ekran</w:t>
            </w:r>
          </w:p>
        </w:tc>
        <w:tc>
          <w:tcPr>
            <w:tcW w:w="5026" w:type="dxa"/>
          </w:tcPr>
          <w:p w14:paraId="3E2A55E3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Kolorowy, dotykowy, personalizacja przycisków, własne skróty klawiszowe</w:t>
            </w:r>
          </w:p>
        </w:tc>
      </w:tr>
      <w:tr w:rsidR="00962B97" w:rsidRPr="001670F5" w14:paraId="0A786239" w14:textId="77777777" w:rsidTr="00AF061A">
        <w:tc>
          <w:tcPr>
            <w:tcW w:w="555" w:type="dxa"/>
          </w:tcPr>
          <w:p w14:paraId="6B9DBEAB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16.</w:t>
            </w:r>
          </w:p>
        </w:tc>
        <w:tc>
          <w:tcPr>
            <w:tcW w:w="4053" w:type="dxa"/>
          </w:tcPr>
          <w:p w14:paraId="1DA89BD6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Język interfejsu</w:t>
            </w:r>
          </w:p>
        </w:tc>
        <w:tc>
          <w:tcPr>
            <w:tcW w:w="5026" w:type="dxa"/>
          </w:tcPr>
          <w:p w14:paraId="686F2201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Polski</w:t>
            </w:r>
          </w:p>
        </w:tc>
      </w:tr>
      <w:tr w:rsidR="00962B97" w:rsidRPr="001670F5" w14:paraId="1E9AE3A3" w14:textId="77777777" w:rsidTr="00AF061A">
        <w:tc>
          <w:tcPr>
            <w:tcW w:w="555" w:type="dxa"/>
          </w:tcPr>
          <w:p w14:paraId="475CE0B9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17.</w:t>
            </w:r>
          </w:p>
        </w:tc>
        <w:tc>
          <w:tcPr>
            <w:tcW w:w="4053" w:type="dxa"/>
          </w:tcPr>
          <w:p w14:paraId="51260601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Skaner</w:t>
            </w:r>
          </w:p>
        </w:tc>
        <w:tc>
          <w:tcPr>
            <w:tcW w:w="5026" w:type="dxa"/>
          </w:tcPr>
          <w:p w14:paraId="3AC12450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Kolorowy, dwustronny</w:t>
            </w:r>
            <w:r>
              <w:rPr>
                <w:rFonts w:ascii="Source Sans Pro" w:hAnsi="Source Sans Pro" w:cs="Times New Roman"/>
                <w:sz w:val="20"/>
                <w:szCs w:val="20"/>
              </w:rPr>
              <w:t xml:space="preserve">  jednoprzebiegowy</w:t>
            </w: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, automatyczny</w:t>
            </w:r>
            <w:r>
              <w:rPr>
                <w:rFonts w:ascii="Source Sans Pro" w:hAnsi="Source Sans Pro" w:cs="Times New Roman"/>
                <w:sz w:val="20"/>
                <w:szCs w:val="20"/>
              </w:rPr>
              <w:t xml:space="preserve">, </w:t>
            </w:r>
          </w:p>
        </w:tc>
      </w:tr>
      <w:tr w:rsidR="00962B97" w:rsidRPr="001670F5" w14:paraId="66BF6B7E" w14:textId="77777777" w:rsidTr="00AF061A">
        <w:tc>
          <w:tcPr>
            <w:tcW w:w="555" w:type="dxa"/>
          </w:tcPr>
          <w:p w14:paraId="371B9E23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18.</w:t>
            </w:r>
          </w:p>
        </w:tc>
        <w:tc>
          <w:tcPr>
            <w:tcW w:w="4053" w:type="dxa"/>
          </w:tcPr>
          <w:p w14:paraId="398E67DA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Pojemność podajnika ręcznego</w:t>
            </w:r>
          </w:p>
        </w:tc>
        <w:tc>
          <w:tcPr>
            <w:tcW w:w="5026" w:type="dxa"/>
          </w:tcPr>
          <w:p w14:paraId="2732E672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Min. 100 arkuszy</w:t>
            </w:r>
          </w:p>
        </w:tc>
      </w:tr>
      <w:tr w:rsidR="00962B97" w:rsidRPr="001670F5" w14:paraId="4BC75550" w14:textId="77777777" w:rsidTr="00AF061A">
        <w:tc>
          <w:tcPr>
            <w:tcW w:w="555" w:type="dxa"/>
          </w:tcPr>
          <w:p w14:paraId="588BB6EF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19.</w:t>
            </w:r>
          </w:p>
        </w:tc>
        <w:tc>
          <w:tcPr>
            <w:tcW w:w="4053" w:type="dxa"/>
          </w:tcPr>
          <w:p w14:paraId="02F5D9D3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Pojemność kaset A4</w:t>
            </w:r>
          </w:p>
        </w:tc>
        <w:tc>
          <w:tcPr>
            <w:tcW w:w="5026" w:type="dxa"/>
          </w:tcPr>
          <w:p w14:paraId="2CB235D1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Min. 2000 arkuszy</w:t>
            </w:r>
          </w:p>
        </w:tc>
      </w:tr>
      <w:tr w:rsidR="00962B97" w:rsidRPr="001670F5" w14:paraId="6F43D277" w14:textId="77777777" w:rsidTr="00AF061A">
        <w:tc>
          <w:tcPr>
            <w:tcW w:w="555" w:type="dxa"/>
          </w:tcPr>
          <w:p w14:paraId="3920CC5C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20.</w:t>
            </w:r>
          </w:p>
        </w:tc>
        <w:tc>
          <w:tcPr>
            <w:tcW w:w="4053" w:type="dxa"/>
          </w:tcPr>
          <w:p w14:paraId="3A4CA749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Pojemność kaset A3</w:t>
            </w:r>
          </w:p>
        </w:tc>
        <w:tc>
          <w:tcPr>
            <w:tcW w:w="5026" w:type="dxa"/>
          </w:tcPr>
          <w:p w14:paraId="29BA6866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Min. 500 arkuszy</w:t>
            </w:r>
          </w:p>
        </w:tc>
      </w:tr>
      <w:tr w:rsidR="00962B97" w:rsidRPr="001670F5" w14:paraId="2096F45D" w14:textId="77777777" w:rsidTr="00AF061A">
        <w:tc>
          <w:tcPr>
            <w:tcW w:w="555" w:type="dxa"/>
          </w:tcPr>
          <w:p w14:paraId="17EE0F07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21.</w:t>
            </w:r>
          </w:p>
        </w:tc>
        <w:tc>
          <w:tcPr>
            <w:tcW w:w="4053" w:type="dxa"/>
          </w:tcPr>
          <w:p w14:paraId="22C33352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Podajnik oryginałów</w:t>
            </w:r>
          </w:p>
        </w:tc>
        <w:tc>
          <w:tcPr>
            <w:tcW w:w="5026" w:type="dxa"/>
          </w:tcPr>
          <w:p w14:paraId="359497F9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Min. 100 arkuszy</w:t>
            </w:r>
          </w:p>
        </w:tc>
      </w:tr>
      <w:tr w:rsidR="00962B97" w:rsidRPr="001670F5" w14:paraId="1443145B" w14:textId="77777777" w:rsidTr="00AF061A">
        <w:tc>
          <w:tcPr>
            <w:tcW w:w="555" w:type="dxa"/>
          </w:tcPr>
          <w:p w14:paraId="5A296382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22.</w:t>
            </w:r>
          </w:p>
        </w:tc>
        <w:tc>
          <w:tcPr>
            <w:tcW w:w="4053" w:type="dxa"/>
          </w:tcPr>
          <w:p w14:paraId="00DB5643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Karta sieciowa</w:t>
            </w:r>
          </w:p>
        </w:tc>
        <w:tc>
          <w:tcPr>
            <w:tcW w:w="5026" w:type="dxa"/>
          </w:tcPr>
          <w:p w14:paraId="7988E842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Gigabit Ethernet</w:t>
            </w:r>
          </w:p>
        </w:tc>
      </w:tr>
      <w:tr w:rsidR="00962B97" w:rsidRPr="001670F5" w14:paraId="6220AA15" w14:textId="77777777" w:rsidTr="00AF061A">
        <w:tc>
          <w:tcPr>
            <w:tcW w:w="555" w:type="dxa"/>
          </w:tcPr>
          <w:p w14:paraId="6C70A71F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23.</w:t>
            </w:r>
          </w:p>
        </w:tc>
        <w:tc>
          <w:tcPr>
            <w:tcW w:w="4053" w:type="dxa"/>
          </w:tcPr>
          <w:p w14:paraId="38C835B7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Język opisu strony</w:t>
            </w:r>
          </w:p>
        </w:tc>
        <w:tc>
          <w:tcPr>
            <w:tcW w:w="5026" w:type="dxa"/>
          </w:tcPr>
          <w:p w14:paraId="73C18538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Min. PCL 5, Postscript 3</w:t>
            </w:r>
          </w:p>
        </w:tc>
      </w:tr>
      <w:tr w:rsidR="00962B97" w:rsidRPr="001670F5" w14:paraId="744289AA" w14:textId="77777777" w:rsidTr="00AF061A">
        <w:tc>
          <w:tcPr>
            <w:tcW w:w="555" w:type="dxa"/>
          </w:tcPr>
          <w:p w14:paraId="1A29C178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24.</w:t>
            </w:r>
          </w:p>
        </w:tc>
        <w:tc>
          <w:tcPr>
            <w:tcW w:w="4053" w:type="dxa"/>
          </w:tcPr>
          <w:p w14:paraId="4EEFEA44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Gabaryty:</w:t>
            </w:r>
          </w:p>
        </w:tc>
        <w:tc>
          <w:tcPr>
            <w:tcW w:w="5026" w:type="dxa"/>
          </w:tcPr>
          <w:p w14:paraId="64FB0C17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 xml:space="preserve">Głębokość maks. 90 cm, </w:t>
            </w:r>
          </w:p>
          <w:p w14:paraId="0E0BC2F2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Wysokość min. 110 cm.</w:t>
            </w:r>
          </w:p>
        </w:tc>
      </w:tr>
      <w:tr w:rsidR="00962B97" w:rsidRPr="001670F5" w14:paraId="44CF84AD" w14:textId="77777777" w:rsidTr="00AF061A">
        <w:tc>
          <w:tcPr>
            <w:tcW w:w="555" w:type="dxa"/>
          </w:tcPr>
          <w:p w14:paraId="37A83119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25.</w:t>
            </w:r>
          </w:p>
        </w:tc>
        <w:tc>
          <w:tcPr>
            <w:tcW w:w="4053" w:type="dxa"/>
          </w:tcPr>
          <w:p w14:paraId="4A706D1D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 xml:space="preserve">Bębny i </w:t>
            </w:r>
            <w:proofErr w:type="spellStart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dewelopery</w:t>
            </w:r>
            <w:proofErr w:type="spellEnd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 xml:space="preserve"> dostarczane z kopiarką</w:t>
            </w:r>
          </w:p>
        </w:tc>
        <w:tc>
          <w:tcPr>
            <w:tcW w:w="5026" w:type="dxa"/>
          </w:tcPr>
          <w:p w14:paraId="5616D3FD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TAK</w:t>
            </w:r>
          </w:p>
        </w:tc>
      </w:tr>
      <w:tr w:rsidR="00962B97" w:rsidRPr="001670F5" w14:paraId="6F00CB45" w14:textId="77777777" w:rsidTr="00AF061A">
        <w:tc>
          <w:tcPr>
            <w:tcW w:w="555" w:type="dxa"/>
          </w:tcPr>
          <w:p w14:paraId="6821ACAC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26.</w:t>
            </w:r>
          </w:p>
        </w:tc>
        <w:tc>
          <w:tcPr>
            <w:tcW w:w="4053" w:type="dxa"/>
          </w:tcPr>
          <w:p w14:paraId="6EEA3BCA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Protokół monitorowania</w:t>
            </w:r>
          </w:p>
        </w:tc>
        <w:tc>
          <w:tcPr>
            <w:tcW w:w="5026" w:type="dxa"/>
          </w:tcPr>
          <w:p w14:paraId="2B04B782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SNMP</w:t>
            </w:r>
          </w:p>
        </w:tc>
      </w:tr>
      <w:tr w:rsidR="00962B97" w:rsidRPr="001670F5" w14:paraId="6AABFFBD" w14:textId="77777777" w:rsidTr="00AF061A">
        <w:tc>
          <w:tcPr>
            <w:tcW w:w="555" w:type="dxa"/>
          </w:tcPr>
          <w:p w14:paraId="0C82F621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27.</w:t>
            </w:r>
          </w:p>
        </w:tc>
        <w:tc>
          <w:tcPr>
            <w:tcW w:w="4053" w:type="dxa"/>
          </w:tcPr>
          <w:p w14:paraId="1728FE5F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Obsługa książki adresowej LDAP</w:t>
            </w:r>
          </w:p>
        </w:tc>
        <w:tc>
          <w:tcPr>
            <w:tcW w:w="5026" w:type="dxa"/>
          </w:tcPr>
          <w:p w14:paraId="1AB346B3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TAK</w:t>
            </w:r>
          </w:p>
        </w:tc>
      </w:tr>
      <w:tr w:rsidR="00962B97" w:rsidRPr="001670F5" w14:paraId="30F5045D" w14:textId="77777777" w:rsidTr="00AF061A">
        <w:tc>
          <w:tcPr>
            <w:tcW w:w="555" w:type="dxa"/>
          </w:tcPr>
          <w:p w14:paraId="637EF722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28.</w:t>
            </w:r>
          </w:p>
        </w:tc>
        <w:tc>
          <w:tcPr>
            <w:tcW w:w="4053" w:type="dxa"/>
          </w:tcPr>
          <w:p w14:paraId="18DBCEC3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 xml:space="preserve">Mechanizm pojedynczego logowania (Single </w:t>
            </w:r>
            <w:proofErr w:type="spellStart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Sign</w:t>
            </w:r>
            <w:proofErr w:type="spellEnd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 xml:space="preserve"> On)</w:t>
            </w:r>
          </w:p>
        </w:tc>
        <w:tc>
          <w:tcPr>
            <w:tcW w:w="5026" w:type="dxa"/>
          </w:tcPr>
          <w:p w14:paraId="4397C889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TAK</w:t>
            </w:r>
          </w:p>
        </w:tc>
      </w:tr>
      <w:tr w:rsidR="00962B97" w:rsidRPr="001670F5" w14:paraId="00C4073B" w14:textId="77777777" w:rsidTr="00AF061A">
        <w:tc>
          <w:tcPr>
            <w:tcW w:w="555" w:type="dxa"/>
          </w:tcPr>
          <w:p w14:paraId="42B54066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4053" w:type="dxa"/>
          </w:tcPr>
          <w:p w14:paraId="3E745003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Obsługiwana wersja protokołu SMB</w:t>
            </w:r>
          </w:p>
        </w:tc>
        <w:tc>
          <w:tcPr>
            <w:tcW w:w="5026" w:type="dxa"/>
          </w:tcPr>
          <w:p w14:paraId="0F2E5D75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 w:rsidRPr="009F5BFE">
              <w:rPr>
                <w:rFonts w:ascii="Source Sans Pro" w:hAnsi="Source Sans Pro" w:cs="Times New Roman"/>
                <w:sz w:val="20"/>
                <w:szCs w:val="20"/>
              </w:rPr>
              <w:t xml:space="preserve">Min. SMB </w:t>
            </w:r>
            <w:proofErr w:type="spellStart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wer</w:t>
            </w:r>
            <w:proofErr w:type="spellEnd"/>
            <w:r w:rsidRPr="009F5BFE">
              <w:rPr>
                <w:rFonts w:ascii="Source Sans Pro" w:hAnsi="Source Sans Pro" w:cs="Times New Roman"/>
                <w:sz w:val="20"/>
                <w:szCs w:val="20"/>
              </w:rPr>
              <w:t>. 3</w:t>
            </w:r>
          </w:p>
        </w:tc>
      </w:tr>
      <w:tr w:rsidR="00962B97" w:rsidRPr="001670F5" w14:paraId="0BD425A5" w14:textId="77777777" w:rsidTr="00AF061A">
        <w:tc>
          <w:tcPr>
            <w:tcW w:w="555" w:type="dxa"/>
          </w:tcPr>
          <w:p w14:paraId="7B561EF9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>
              <w:rPr>
                <w:rFonts w:ascii="Source Sans Pro" w:hAnsi="Source Sans Pro" w:cs="Times New Roman"/>
                <w:sz w:val="20"/>
                <w:szCs w:val="20"/>
              </w:rPr>
              <w:t>30</w:t>
            </w:r>
          </w:p>
        </w:tc>
        <w:tc>
          <w:tcPr>
            <w:tcW w:w="4053" w:type="dxa"/>
          </w:tcPr>
          <w:p w14:paraId="31EF2DAC" w14:textId="77777777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>
              <w:rPr>
                <w:rFonts w:ascii="Source Sans Pro" w:hAnsi="Source Sans Pro" w:cs="Times New Roman"/>
                <w:sz w:val="20"/>
                <w:szCs w:val="20"/>
              </w:rPr>
              <w:t>Autoryzacja</w:t>
            </w:r>
          </w:p>
        </w:tc>
        <w:tc>
          <w:tcPr>
            <w:tcW w:w="5026" w:type="dxa"/>
          </w:tcPr>
          <w:p w14:paraId="3FB7DE33" w14:textId="6D4D42C6" w:rsidR="00962B97" w:rsidRPr="009F5BFE" w:rsidRDefault="00962B97" w:rsidP="00C6570F">
            <w:pPr>
              <w:spacing w:before="120" w:after="0"/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  <w:r>
              <w:rPr>
                <w:rFonts w:ascii="Source Sans Pro" w:hAnsi="Source Sans Pro" w:cs="Times New Roman"/>
                <w:sz w:val="20"/>
                <w:szCs w:val="20"/>
              </w:rPr>
              <w:t xml:space="preserve">W oparciu o posiadane karty standardu MIFARE oraz katalog </w:t>
            </w:r>
            <w:r w:rsidR="00076EB2">
              <w:rPr>
                <w:rFonts w:ascii="Source Sans Pro" w:hAnsi="Source Sans Pro" w:cs="Times New Roman"/>
                <w:sz w:val="20"/>
                <w:szCs w:val="20"/>
              </w:rPr>
              <w:t xml:space="preserve">Microsoft </w:t>
            </w:r>
            <w:r>
              <w:rPr>
                <w:rFonts w:ascii="Source Sans Pro" w:hAnsi="Source Sans Pro" w:cs="Times New Roman"/>
                <w:sz w:val="20"/>
                <w:szCs w:val="20"/>
              </w:rPr>
              <w:t>Active Directory</w:t>
            </w:r>
            <w:r w:rsidR="00076EB2">
              <w:rPr>
                <w:rFonts w:ascii="Source Sans Pro" w:hAnsi="Source Sans Pro" w:cs="Times New Roman"/>
                <w:sz w:val="20"/>
                <w:szCs w:val="20"/>
              </w:rPr>
              <w:t xml:space="preserve"> (rozwiązania aktualnie użytkowane przez Zamawiającego).</w:t>
            </w:r>
          </w:p>
        </w:tc>
      </w:tr>
    </w:tbl>
    <w:p w14:paraId="1228D6ED" w14:textId="77777777" w:rsidR="0019691B" w:rsidRDefault="0019691B" w:rsidP="0019691B">
      <w:pPr>
        <w:pStyle w:val="Default"/>
      </w:pPr>
    </w:p>
    <w:p w14:paraId="64B4D99F" w14:textId="088A5E1D" w:rsidR="00962B97" w:rsidRPr="008B1712" w:rsidRDefault="0019691B" w:rsidP="0019691B">
      <w:pPr>
        <w:jc w:val="both"/>
        <w:rPr>
          <w:rFonts w:ascii="Source Sans Pro" w:hAnsi="Source Sans Pro" w:cs="Times New Roman"/>
          <w:sz w:val="20"/>
          <w:szCs w:val="20"/>
        </w:rPr>
      </w:pPr>
      <w:r w:rsidRPr="00C6570F">
        <w:rPr>
          <w:b/>
          <w:bCs/>
        </w:rPr>
        <w:t>UWAGA! Podane parametry są parametrami minimalnymi. Oferenci mogą zaproponować urządzenia o wyższych wartościach z lepszymi funkcjami i możliwościami. W kosztach realizacji zamówienia Wykonawca powinien ująć koszt dostawy/ dostaw, montaż, zainstalowanie programu do zarządzania wydrukami</w:t>
      </w:r>
      <w:r w:rsidR="00596ED0" w:rsidRPr="00C6570F">
        <w:rPr>
          <w:b/>
          <w:bCs/>
        </w:rPr>
        <w:t xml:space="preserve">, w tym wszystkimi wymaganymi licencjami poza standardową licencją systemu operacyjnego serwera (Zamawiający dysponuje licencjami, na podstawie których może użyć systemu Microsoft Windows Server w ramach realizacji niniejszego zamówienia), jeżeli takowe będą niezbędne do uruchomienia i użytkowania systemu, zapewniając przy tym jakość, wydajność </w:t>
      </w:r>
      <w:r w:rsidR="006018DB">
        <w:rPr>
          <w:b/>
          <w:bCs/>
        </w:rPr>
        <w:br/>
      </w:r>
      <w:r w:rsidR="00596ED0" w:rsidRPr="00C6570F">
        <w:rPr>
          <w:b/>
          <w:bCs/>
        </w:rPr>
        <w:t>i funkcjonalność</w:t>
      </w:r>
      <w:r w:rsidRPr="00C6570F">
        <w:rPr>
          <w:b/>
          <w:bCs/>
        </w:rPr>
        <w:t>.</w:t>
      </w:r>
    </w:p>
    <w:p w14:paraId="090D88D3" w14:textId="3F49322A" w:rsidR="0003123A" w:rsidRPr="008B1712" w:rsidRDefault="0003123A" w:rsidP="00C6570F">
      <w:pPr>
        <w:pStyle w:val="Tekstpodstawowy"/>
        <w:numPr>
          <w:ilvl w:val="0"/>
          <w:numId w:val="25"/>
        </w:numPr>
        <w:spacing w:line="276" w:lineRule="auto"/>
        <w:ind w:left="284"/>
        <w:jc w:val="both"/>
        <w:rPr>
          <w:rFonts w:ascii="Source Sans Pro" w:hAnsi="Source Sans Pro"/>
          <w:sz w:val="20"/>
          <w:szCs w:val="20"/>
          <w:u w:val="single"/>
        </w:rPr>
      </w:pPr>
      <w:r w:rsidRPr="00EF288E">
        <w:rPr>
          <w:rFonts w:ascii="Source Sans Pro" w:hAnsi="Source Sans Pro"/>
          <w:sz w:val="20"/>
          <w:szCs w:val="20"/>
          <w:u w:val="single"/>
        </w:rPr>
        <w:t xml:space="preserve">Wymagania dla </w:t>
      </w:r>
      <w:r w:rsidRPr="00C6570F">
        <w:rPr>
          <w:rFonts w:ascii="Source Sans Pro" w:hAnsi="Source Sans Pro"/>
          <w:sz w:val="20"/>
          <w:szCs w:val="20"/>
          <w:u w:val="single"/>
        </w:rPr>
        <w:t xml:space="preserve">Systemu </w:t>
      </w:r>
      <w:r w:rsidR="00CF7ABD" w:rsidRPr="00C6570F">
        <w:rPr>
          <w:rFonts w:ascii="Source Sans Pro" w:hAnsi="Source Sans Pro"/>
          <w:sz w:val="20"/>
          <w:szCs w:val="20"/>
          <w:u w:val="single"/>
        </w:rPr>
        <w:t>zarządzania wydrukiem</w:t>
      </w:r>
      <w:r w:rsidRPr="00C6570F">
        <w:rPr>
          <w:rFonts w:ascii="Source Sans Pro" w:hAnsi="Source Sans Pro"/>
          <w:sz w:val="20"/>
          <w:szCs w:val="20"/>
          <w:u w:val="single"/>
        </w:rPr>
        <w:t>:</w:t>
      </w:r>
    </w:p>
    <w:p w14:paraId="6746B4E2" w14:textId="77777777" w:rsidR="0003123A" w:rsidRDefault="0003123A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8321C7">
        <w:rPr>
          <w:rFonts w:ascii="Source Sans Pro" w:hAnsi="Source Sans Pro" w:cs="Times New Roman"/>
          <w:sz w:val="20"/>
          <w:szCs w:val="20"/>
        </w:rPr>
        <w:t>Udostępnia użytkownikowi końcowemu kolejkę wydruku w postaci wirtualnej drukarki.</w:t>
      </w:r>
    </w:p>
    <w:p w14:paraId="1E961EB7" w14:textId="77777777" w:rsidR="0003123A" w:rsidRDefault="0003123A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8321C7">
        <w:rPr>
          <w:rFonts w:ascii="Source Sans Pro" w:hAnsi="Source Sans Pro" w:cs="Times New Roman"/>
          <w:sz w:val="20"/>
          <w:szCs w:val="20"/>
        </w:rPr>
        <w:t>Wydruk możliwy na dowolnym urządzeniu (wydruk podążający) przyłączonym do Systemu, rozpoczęcie wydruku na podstawie autoryzacji użytkownika końcowego na urządzeniu.</w:t>
      </w:r>
    </w:p>
    <w:p w14:paraId="79751925" w14:textId="12E73EAA" w:rsidR="00AC602D" w:rsidRDefault="0003123A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8321C7">
        <w:rPr>
          <w:rFonts w:ascii="Source Sans Pro" w:hAnsi="Source Sans Pro" w:cs="Times New Roman"/>
          <w:sz w:val="20"/>
          <w:szCs w:val="20"/>
        </w:rPr>
        <w:t xml:space="preserve">Autoryzacja użytkownika na urządzeniu przebiega za pomocą loginu i hasła Active Directory lub karty zbliżeniowej (karty używane przez Zamawiającego w ramach istniejącego systemu kontroli dostępu </w:t>
      </w:r>
      <w:r w:rsidR="006018DB">
        <w:rPr>
          <w:rFonts w:ascii="Source Sans Pro" w:hAnsi="Source Sans Pro" w:cs="Times New Roman"/>
          <w:sz w:val="20"/>
          <w:szCs w:val="20"/>
        </w:rPr>
        <w:br/>
      </w:r>
      <w:r w:rsidRPr="008321C7">
        <w:rPr>
          <w:rFonts w:ascii="Source Sans Pro" w:hAnsi="Source Sans Pro" w:cs="Times New Roman"/>
          <w:sz w:val="20"/>
          <w:szCs w:val="20"/>
        </w:rPr>
        <w:t xml:space="preserve">w standardzie MIFARE) skojarzonej z tym loginem. </w:t>
      </w:r>
    </w:p>
    <w:p w14:paraId="4096F547" w14:textId="7386C1A4" w:rsidR="00AC602D" w:rsidRDefault="0003123A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8321C7">
        <w:rPr>
          <w:rFonts w:ascii="Source Sans Pro" w:hAnsi="Source Sans Pro" w:cs="Times New Roman"/>
          <w:sz w:val="20"/>
          <w:szCs w:val="20"/>
        </w:rPr>
        <w:t xml:space="preserve">Informacje o kojarzeniu karty z loginem są przechowywane w atrybutach użytkownika w katalogu Active Directory. Użytkownik może samodzielnie skojarzyć kartę z loginem. </w:t>
      </w:r>
    </w:p>
    <w:p w14:paraId="00251971" w14:textId="1C9CA5F2" w:rsidR="0003123A" w:rsidRDefault="0003123A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8321C7">
        <w:rPr>
          <w:rFonts w:ascii="Source Sans Pro" w:hAnsi="Source Sans Pro" w:cs="Times New Roman"/>
          <w:sz w:val="20"/>
          <w:szCs w:val="20"/>
        </w:rPr>
        <w:t>Dane o użytkownikach Active Directory są synchronizowane z wybranymi kontenerami (OU) katalogu Active Directory, przy czym użytkownicy nieaktywni w katalogu AD powinni być automatycznie zdezaktywowani w Systemie wydruku.</w:t>
      </w:r>
    </w:p>
    <w:p w14:paraId="2A4DB80D" w14:textId="7616457E" w:rsidR="0003123A" w:rsidRPr="0045579C" w:rsidRDefault="0003123A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8321C7">
        <w:rPr>
          <w:rFonts w:ascii="Source Sans Pro" w:hAnsi="Source Sans Pro" w:cs="Times New Roman"/>
          <w:sz w:val="20"/>
          <w:szCs w:val="20"/>
        </w:rPr>
        <w:t>Przechowuje dane o wydrukach, w szczególności: ilość rzeczywiście wydrukowanych stron, rozmiar papieru, nazwa użytkownika, tytuł wydruku</w:t>
      </w:r>
      <w:r w:rsidRPr="0045579C">
        <w:rPr>
          <w:rFonts w:ascii="Source Sans Pro" w:hAnsi="Source Sans Pro" w:cs="Times New Roman"/>
          <w:sz w:val="20"/>
          <w:szCs w:val="20"/>
        </w:rPr>
        <w:t xml:space="preserve">, </w:t>
      </w:r>
      <w:r w:rsidRPr="00C6570F">
        <w:rPr>
          <w:rFonts w:ascii="Source Sans Pro" w:hAnsi="Source Sans Pro" w:cs="Times New Roman"/>
          <w:sz w:val="20"/>
          <w:szCs w:val="20"/>
        </w:rPr>
        <w:t>nie krócej jak przez cały okres umowy</w:t>
      </w:r>
      <w:r w:rsidR="006018DB">
        <w:rPr>
          <w:rFonts w:ascii="Source Sans Pro" w:hAnsi="Source Sans Pro" w:cs="Times New Roman"/>
          <w:sz w:val="20"/>
          <w:szCs w:val="20"/>
        </w:rPr>
        <w:t>.</w:t>
      </w:r>
    </w:p>
    <w:p w14:paraId="029AA6D1" w14:textId="4F74F84C" w:rsidR="0003123A" w:rsidRDefault="0003123A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8321C7">
        <w:rPr>
          <w:rFonts w:ascii="Source Sans Pro" w:hAnsi="Source Sans Pro" w:cs="Times New Roman"/>
          <w:sz w:val="20"/>
          <w:szCs w:val="20"/>
        </w:rPr>
        <w:t>Rozlicza oraz raportuje wykonane wydruki w układzie miesięcznym</w:t>
      </w:r>
      <w:r w:rsidR="006018DB">
        <w:rPr>
          <w:rFonts w:ascii="Source Sans Pro" w:hAnsi="Source Sans Pro" w:cs="Times New Roman"/>
          <w:sz w:val="20"/>
          <w:szCs w:val="20"/>
        </w:rPr>
        <w:t>.</w:t>
      </w:r>
    </w:p>
    <w:p w14:paraId="01FE447F" w14:textId="48950548" w:rsidR="0003123A" w:rsidRDefault="0003123A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sz w:val="20"/>
          <w:szCs w:val="20"/>
        </w:rPr>
        <w:t xml:space="preserve">Raportowanie ilości wykonanych kopii/wydruków w danym dniu/miesiącu wraz z kosztami oraz informacją o wydruku, jak: format papieru, wydruk kolorowy lub czarno-biały, duplex, </w:t>
      </w:r>
      <w:proofErr w:type="spellStart"/>
      <w:r>
        <w:rPr>
          <w:rFonts w:ascii="Source Sans Pro" w:hAnsi="Source Sans Pro" w:cs="Times New Roman"/>
          <w:sz w:val="20"/>
          <w:szCs w:val="20"/>
        </w:rPr>
        <w:t>simplex</w:t>
      </w:r>
      <w:proofErr w:type="spellEnd"/>
      <w:r>
        <w:rPr>
          <w:rFonts w:ascii="Source Sans Pro" w:hAnsi="Source Sans Pro" w:cs="Times New Roman"/>
          <w:sz w:val="20"/>
          <w:szCs w:val="20"/>
        </w:rPr>
        <w:t xml:space="preserve">, </w:t>
      </w:r>
      <w:r w:rsidR="006018DB">
        <w:rPr>
          <w:rFonts w:ascii="Source Sans Pro" w:hAnsi="Source Sans Pro" w:cs="Times New Roman"/>
          <w:sz w:val="20"/>
          <w:szCs w:val="20"/>
        </w:rPr>
        <w:br/>
      </w:r>
      <w:r>
        <w:rPr>
          <w:rFonts w:ascii="Source Sans Pro" w:hAnsi="Source Sans Pro" w:cs="Times New Roman"/>
          <w:sz w:val="20"/>
          <w:szCs w:val="20"/>
        </w:rPr>
        <w:t>wg użytkowników i komórek organizacyjnych. Analogiczny raport wg urządzeń.</w:t>
      </w:r>
    </w:p>
    <w:p w14:paraId="129661D5" w14:textId="55664975" w:rsidR="0003123A" w:rsidRDefault="0003123A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8321C7">
        <w:rPr>
          <w:rFonts w:ascii="Source Sans Pro" w:hAnsi="Source Sans Pro" w:cs="Times New Roman"/>
          <w:sz w:val="20"/>
          <w:szCs w:val="20"/>
        </w:rPr>
        <w:t xml:space="preserve">Zarządza uprawnieniami użytkowników do poszczególnych funkcji urządzeń, w szczególności: druk </w:t>
      </w:r>
      <w:r w:rsidR="006018DB">
        <w:rPr>
          <w:rFonts w:ascii="Source Sans Pro" w:hAnsi="Source Sans Pro" w:cs="Times New Roman"/>
          <w:sz w:val="20"/>
          <w:szCs w:val="20"/>
        </w:rPr>
        <w:br/>
      </w:r>
      <w:r w:rsidRPr="008321C7">
        <w:rPr>
          <w:rFonts w:ascii="Source Sans Pro" w:hAnsi="Source Sans Pro" w:cs="Times New Roman"/>
          <w:sz w:val="20"/>
          <w:szCs w:val="20"/>
        </w:rPr>
        <w:t>w kolorze, możliwość wydruku na wybranych urządzeniach</w:t>
      </w:r>
      <w:r w:rsidR="006018DB">
        <w:rPr>
          <w:rFonts w:ascii="Source Sans Pro" w:hAnsi="Source Sans Pro" w:cs="Times New Roman"/>
          <w:sz w:val="20"/>
          <w:szCs w:val="20"/>
        </w:rPr>
        <w:t>.</w:t>
      </w:r>
    </w:p>
    <w:p w14:paraId="2E33DA81" w14:textId="7BD95B8F" w:rsidR="0003123A" w:rsidRDefault="0003123A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8321C7">
        <w:rPr>
          <w:rFonts w:ascii="Source Sans Pro" w:hAnsi="Source Sans Pro" w:cs="Times New Roman"/>
          <w:sz w:val="20"/>
          <w:szCs w:val="20"/>
        </w:rPr>
        <w:t>Zarządza ustawieniami urządzeń, w szczególności w zakresie: druk w kolorze, konwersja wydruków kolorowych do czarno-białych, jakość wydruku, poufność wydruku, znaki wodne</w:t>
      </w:r>
      <w:r w:rsidR="006018DB">
        <w:rPr>
          <w:rFonts w:ascii="Source Sans Pro" w:hAnsi="Source Sans Pro" w:cs="Times New Roman"/>
          <w:sz w:val="20"/>
          <w:szCs w:val="20"/>
        </w:rPr>
        <w:t>.</w:t>
      </w:r>
    </w:p>
    <w:p w14:paraId="16524693" w14:textId="2AC9A503" w:rsidR="0003123A" w:rsidRPr="00A14185" w:rsidRDefault="00A14185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i/>
          <w:sz w:val="20"/>
          <w:szCs w:val="20"/>
        </w:rPr>
      </w:pPr>
      <w:r w:rsidRPr="00A14185">
        <w:rPr>
          <w:rFonts w:ascii="Source Sans Pro" w:hAnsi="Source Sans Pro" w:cs="Times New Roman"/>
          <w:i/>
          <w:sz w:val="20"/>
          <w:szCs w:val="20"/>
        </w:rPr>
        <w:t xml:space="preserve"> - usunięto -</w:t>
      </w:r>
    </w:p>
    <w:p w14:paraId="3FD474E2" w14:textId="36059E68" w:rsidR="00AC602D" w:rsidRPr="005541B4" w:rsidRDefault="0003123A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5541B4">
        <w:rPr>
          <w:rFonts w:ascii="Source Sans Pro" w:hAnsi="Source Sans Pro" w:cs="Times New Roman"/>
          <w:sz w:val="20"/>
          <w:szCs w:val="20"/>
        </w:rPr>
        <w:t xml:space="preserve">Licencjonowanie musi zapewniać zgodność co do ilości urządzeń lub użytkowników (zależnie </w:t>
      </w:r>
      <w:r w:rsidR="006018DB">
        <w:rPr>
          <w:rFonts w:ascii="Source Sans Pro" w:hAnsi="Source Sans Pro" w:cs="Times New Roman"/>
          <w:sz w:val="20"/>
          <w:szCs w:val="20"/>
        </w:rPr>
        <w:br/>
      </w:r>
      <w:r w:rsidRPr="005541B4">
        <w:rPr>
          <w:rFonts w:ascii="Source Sans Pro" w:hAnsi="Source Sans Pro" w:cs="Times New Roman"/>
          <w:sz w:val="20"/>
          <w:szCs w:val="20"/>
        </w:rPr>
        <w:t>od zaoferowanego modelu licencyjnego) w całym okresie obowiązywania umowy.</w:t>
      </w:r>
      <w:r w:rsidR="00076EB2">
        <w:rPr>
          <w:rFonts w:ascii="Source Sans Pro" w:hAnsi="Source Sans Pro" w:cs="Times New Roman"/>
          <w:sz w:val="20"/>
          <w:szCs w:val="20"/>
        </w:rPr>
        <w:t xml:space="preserve"> </w:t>
      </w:r>
    </w:p>
    <w:p w14:paraId="1DC5E4DE" w14:textId="109ABB8C" w:rsidR="0003123A" w:rsidRDefault="0003123A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8321C7">
        <w:rPr>
          <w:rFonts w:ascii="Source Sans Pro" w:hAnsi="Source Sans Pro" w:cs="Times New Roman"/>
          <w:sz w:val="20"/>
          <w:szCs w:val="20"/>
        </w:rPr>
        <w:t>Umożliwia automatyczne zgłaszanie awarii urządzeń oraz brakujących materiałów eksploatacyjnych</w:t>
      </w:r>
      <w:r w:rsidR="006018DB">
        <w:rPr>
          <w:rFonts w:ascii="Source Sans Pro" w:hAnsi="Source Sans Pro" w:cs="Times New Roman"/>
          <w:sz w:val="20"/>
          <w:szCs w:val="20"/>
        </w:rPr>
        <w:t>.</w:t>
      </w:r>
    </w:p>
    <w:p w14:paraId="4BE9E201" w14:textId="1B19B371" w:rsidR="0003123A" w:rsidRDefault="0003123A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8321C7">
        <w:rPr>
          <w:rFonts w:ascii="Source Sans Pro" w:hAnsi="Source Sans Pro" w:cs="Times New Roman"/>
          <w:sz w:val="20"/>
          <w:szCs w:val="20"/>
        </w:rPr>
        <w:t>Interfejs zarządzania Systemu dostępny przez przeglądarkę internetową</w:t>
      </w:r>
      <w:r w:rsidR="006018DB">
        <w:rPr>
          <w:rFonts w:ascii="Source Sans Pro" w:hAnsi="Source Sans Pro" w:cs="Times New Roman"/>
          <w:sz w:val="20"/>
          <w:szCs w:val="20"/>
        </w:rPr>
        <w:t>.</w:t>
      </w:r>
    </w:p>
    <w:p w14:paraId="66901388" w14:textId="4405B7C3" w:rsidR="0003123A" w:rsidRDefault="0003123A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8321C7">
        <w:rPr>
          <w:rFonts w:ascii="Source Sans Pro" w:hAnsi="Source Sans Pro" w:cs="Times New Roman"/>
          <w:sz w:val="20"/>
          <w:szCs w:val="20"/>
        </w:rPr>
        <w:t>System będzie zainstalowany na serwerach Zamawiającego</w:t>
      </w:r>
      <w:r w:rsidR="006018DB">
        <w:rPr>
          <w:rFonts w:ascii="Source Sans Pro" w:hAnsi="Source Sans Pro" w:cs="Times New Roman"/>
          <w:sz w:val="20"/>
          <w:szCs w:val="20"/>
        </w:rPr>
        <w:t>.</w:t>
      </w:r>
    </w:p>
    <w:p w14:paraId="2FAA5CA5" w14:textId="641D6A8E" w:rsidR="00891285" w:rsidRDefault="00891285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sz w:val="20"/>
          <w:szCs w:val="20"/>
        </w:rPr>
        <w:t>System umożliwia obsługę drukarek różnych producentów</w:t>
      </w:r>
      <w:r w:rsidR="006018DB">
        <w:rPr>
          <w:rFonts w:ascii="Source Sans Pro" w:hAnsi="Source Sans Pro" w:cs="Times New Roman"/>
          <w:sz w:val="20"/>
          <w:szCs w:val="20"/>
        </w:rPr>
        <w:t>.</w:t>
      </w:r>
    </w:p>
    <w:p w14:paraId="499653B9" w14:textId="4C19B2A3" w:rsidR="00AE36A5" w:rsidRPr="00A14185" w:rsidRDefault="00A14185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i/>
          <w:sz w:val="20"/>
          <w:szCs w:val="20"/>
        </w:rPr>
      </w:pPr>
      <w:r w:rsidRPr="00A14185">
        <w:rPr>
          <w:rFonts w:ascii="Source Sans Pro" w:hAnsi="Source Sans Pro" w:cs="Times New Roman"/>
          <w:i/>
          <w:sz w:val="20"/>
          <w:szCs w:val="20"/>
        </w:rPr>
        <w:t xml:space="preserve"> -usunięto -</w:t>
      </w:r>
    </w:p>
    <w:p w14:paraId="062ACFD3" w14:textId="3CAF99FF" w:rsidR="00FF0BFB" w:rsidRDefault="00FF0BFB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sz w:val="20"/>
          <w:szCs w:val="20"/>
        </w:rPr>
        <w:t xml:space="preserve">System musi być zintegrowany lub posiadać funkcjonalności OCR (rozpoznawanie znaków </w:t>
      </w:r>
      <w:r w:rsidR="006018DB">
        <w:rPr>
          <w:rFonts w:ascii="Source Sans Pro" w:hAnsi="Source Sans Pro" w:cs="Times New Roman"/>
          <w:sz w:val="20"/>
          <w:szCs w:val="20"/>
        </w:rPr>
        <w:br/>
      </w:r>
      <w:r>
        <w:rPr>
          <w:rFonts w:ascii="Source Sans Pro" w:hAnsi="Source Sans Pro" w:cs="Times New Roman"/>
          <w:sz w:val="20"/>
          <w:szCs w:val="20"/>
        </w:rPr>
        <w:t>i przeksz</w:t>
      </w:r>
      <w:r w:rsidR="006018DB">
        <w:rPr>
          <w:rFonts w:ascii="Source Sans Pro" w:hAnsi="Source Sans Pro" w:cs="Times New Roman"/>
          <w:sz w:val="20"/>
          <w:szCs w:val="20"/>
        </w:rPr>
        <w:t>tałcanie do wersji edytowalnej).</w:t>
      </w:r>
    </w:p>
    <w:p w14:paraId="70CE4197" w14:textId="084450F7" w:rsidR="00FF0BFB" w:rsidRDefault="00891285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FF0BFB">
        <w:rPr>
          <w:rFonts w:ascii="Source Sans Pro" w:hAnsi="Source Sans Pro" w:cs="Times New Roman"/>
          <w:sz w:val="20"/>
          <w:szCs w:val="20"/>
        </w:rPr>
        <w:lastRenderedPageBreak/>
        <w:t xml:space="preserve">Skanowanie dokumentu na </w:t>
      </w:r>
      <w:r w:rsidR="00FF0BFB">
        <w:rPr>
          <w:rFonts w:ascii="Source Sans Pro" w:hAnsi="Source Sans Pro" w:cs="Times New Roman"/>
          <w:sz w:val="20"/>
          <w:szCs w:val="20"/>
        </w:rPr>
        <w:t xml:space="preserve">dostarczonym </w:t>
      </w:r>
      <w:r w:rsidRPr="00FF0BFB">
        <w:rPr>
          <w:rFonts w:ascii="Source Sans Pro" w:hAnsi="Source Sans Pro" w:cs="Times New Roman"/>
          <w:sz w:val="20"/>
          <w:szCs w:val="20"/>
        </w:rPr>
        <w:t xml:space="preserve">urządzeniu wielofunkcyjnym </w:t>
      </w:r>
      <w:r w:rsidR="00FF0BFB">
        <w:rPr>
          <w:rFonts w:ascii="Source Sans Pro" w:hAnsi="Source Sans Pro" w:cs="Times New Roman"/>
          <w:sz w:val="20"/>
          <w:szCs w:val="20"/>
        </w:rPr>
        <w:t xml:space="preserve">wraz z automatycznym </w:t>
      </w:r>
      <w:r w:rsidR="00FF0BFB" w:rsidRPr="00FF0BFB">
        <w:rPr>
          <w:rFonts w:ascii="Source Sans Pro" w:hAnsi="Source Sans Pro" w:cs="Times New Roman"/>
          <w:sz w:val="20"/>
          <w:szCs w:val="20"/>
        </w:rPr>
        <w:t>przetworzeniem</w:t>
      </w:r>
      <w:r w:rsidR="006018DB">
        <w:rPr>
          <w:rFonts w:ascii="Source Sans Pro" w:hAnsi="Source Sans Pro" w:cs="Times New Roman"/>
          <w:sz w:val="20"/>
          <w:szCs w:val="20"/>
        </w:rPr>
        <w:t xml:space="preserve"> do dokumentu edytowalnego.</w:t>
      </w:r>
    </w:p>
    <w:p w14:paraId="5484E7BD" w14:textId="24B2BDD5" w:rsidR="00FF0BFB" w:rsidRDefault="00FF0BFB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sz w:val="20"/>
          <w:szCs w:val="20"/>
        </w:rPr>
        <w:t>Przetwarzanie dokumentów przez silnik OCR z folderu użytkownika l</w:t>
      </w:r>
      <w:r w:rsidR="006018DB">
        <w:rPr>
          <w:rFonts w:ascii="Source Sans Pro" w:hAnsi="Source Sans Pro" w:cs="Times New Roman"/>
          <w:sz w:val="20"/>
          <w:szCs w:val="20"/>
        </w:rPr>
        <w:t>ub za pomocą skrzynki pocztowej.</w:t>
      </w:r>
    </w:p>
    <w:p w14:paraId="3B5DAC32" w14:textId="3E14950F" w:rsidR="00891285" w:rsidRDefault="00891285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FF0BFB">
        <w:rPr>
          <w:rFonts w:ascii="Source Sans Pro" w:hAnsi="Source Sans Pro" w:cs="Times New Roman"/>
          <w:sz w:val="20"/>
          <w:szCs w:val="20"/>
        </w:rPr>
        <w:t xml:space="preserve">Możliwość konfiguracji zasobu docelowego, w którym zapisywany jest wynik procesu OCR, </w:t>
      </w:r>
      <w:r w:rsidR="006018DB">
        <w:rPr>
          <w:rFonts w:ascii="Source Sans Pro" w:hAnsi="Source Sans Pro" w:cs="Times New Roman"/>
          <w:sz w:val="20"/>
          <w:szCs w:val="20"/>
        </w:rPr>
        <w:br/>
      </w:r>
      <w:r w:rsidRPr="00FF0BFB">
        <w:rPr>
          <w:rFonts w:ascii="Source Sans Pro" w:hAnsi="Source Sans Pro" w:cs="Times New Roman"/>
          <w:sz w:val="20"/>
          <w:szCs w:val="20"/>
        </w:rPr>
        <w:t xml:space="preserve">z uwzględnieniem tzw. </w:t>
      </w:r>
      <w:r w:rsidR="006018DB">
        <w:rPr>
          <w:rFonts w:ascii="Source Sans Pro" w:hAnsi="Source Sans Pro" w:cs="Times New Roman"/>
          <w:sz w:val="20"/>
          <w:szCs w:val="20"/>
        </w:rPr>
        <w:t>dysków domowych użytkownika.</w:t>
      </w:r>
    </w:p>
    <w:p w14:paraId="37ADAE3F" w14:textId="72FF28C5" w:rsidR="00FF0BFB" w:rsidRDefault="00FF0BFB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sz w:val="20"/>
          <w:szCs w:val="20"/>
        </w:rPr>
        <w:t xml:space="preserve">Przetwarzanie OCR dokumentów do formatów docelowych przynajmniej takich jak: PDF edytowalny, Word </w:t>
      </w:r>
      <w:proofErr w:type="spellStart"/>
      <w:r>
        <w:rPr>
          <w:rFonts w:ascii="Source Sans Pro" w:hAnsi="Source Sans Pro" w:cs="Times New Roman"/>
          <w:sz w:val="20"/>
          <w:szCs w:val="20"/>
        </w:rPr>
        <w:t>docx</w:t>
      </w:r>
      <w:proofErr w:type="spellEnd"/>
      <w:r>
        <w:rPr>
          <w:rFonts w:ascii="Source Sans Pro" w:hAnsi="Source Sans Pro" w:cs="Times New Roman"/>
          <w:sz w:val="20"/>
          <w:szCs w:val="20"/>
        </w:rPr>
        <w:t xml:space="preserve">, Excel </w:t>
      </w:r>
      <w:proofErr w:type="spellStart"/>
      <w:r>
        <w:rPr>
          <w:rFonts w:ascii="Source Sans Pro" w:hAnsi="Source Sans Pro" w:cs="Times New Roman"/>
          <w:sz w:val="20"/>
          <w:szCs w:val="20"/>
        </w:rPr>
        <w:t>xlsx</w:t>
      </w:r>
      <w:proofErr w:type="spellEnd"/>
      <w:r>
        <w:rPr>
          <w:rFonts w:ascii="Source Sans Pro" w:hAnsi="Source Sans Pro" w:cs="Times New Roman"/>
          <w:sz w:val="20"/>
          <w:szCs w:val="20"/>
        </w:rPr>
        <w:t>.</w:t>
      </w:r>
    </w:p>
    <w:p w14:paraId="53AF2777" w14:textId="02DE1E5F" w:rsidR="00FF0BFB" w:rsidRDefault="00FF0BFB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sz w:val="20"/>
          <w:szCs w:val="20"/>
        </w:rPr>
        <w:t>Należy dostarczyć licencje bezterminowe, których li</w:t>
      </w:r>
      <w:r w:rsidR="00BD374C">
        <w:rPr>
          <w:rFonts w:ascii="Source Sans Pro" w:hAnsi="Source Sans Pro" w:cs="Times New Roman"/>
          <w:sz w:val="20"/>
          <w:szCs w:val="20"/>
        </w:rPr>
        <w:t>cencjobiorcą będzie Zamawiający</w:t>
      </w:r>
      <w:r w:rsidR="006018DB">
        <w:rPr>
          <w:rFonts w:ascii="Source Sans Pro" w:hAnsi="Source Sans Pro" w:cs="Times New Roman"/>
          <w:sz w:val="20"/>
          <w:szCs w:val="20"/>
        </w:rPr>
        <w:t>.</w:t>
      </w:r>
    </w:p>
    <w:p w14:paraId="0641D5E3" w14:textId="3D7EE002" w:rsidR="00FF0BFB" w:rsidRDefault="00FF0BFB" w:rsidP="006018D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>
        <w:rPr>
          <w:rFonts w:ascii="Source Sans Pro" w:hAnsi="Source Sans Pro" w:cs="Times New Roman"/>
          <w:sz w:val="20"/>
          <w:szCs w:val="20"/>
        </w:rPr>
        <w:t xml:space="preserve">Należy zapewnić wsparcie producenta oprogramowania przez cały okres realizacji zamówienia, </w:t>
      </w:r>
      <w:r w:rsidR="006018DB">
        <w:rPr>
          <w:rFonts w:ascii="Source Sans Pro" w:hAnsi="Source Sans Pro" w:cs="Times New Roman"/>
          <w:sz w:val="20"/>
          <w:szCs w:val="20"/>
        </w:rPr>
        <w:br/>
      </w:r>
      <w:r>
        <w:rPr>
          <w:rFonts w:ascii="Source Sans Pro" w:hAnsi="Source Sans Pro" w:cs="Times New Roman"/>
          <w:sz w:val="20"/>
          <w:szCs w:val="20"/>
        </w:rPr>
        <w:t xml:space="preserve">w zakresie min. zgłaszania problemów, dostarczania lub dostępu do aktualizacji i nowych wersji </w:t>
      </w:r>
      <w:r w:rsidR="006018DB">
        <w:rPr>
          <w:rFonts w:ascii="Source Sans Pro" w:hAnsi="Source Sans Pro" w:cs="Times New Roman"/>
          <w:sz w:val="20"/>
          <w:szCs w:val="20"/>
        </w:rPr>
        <w:t>dostarczonego oprogramowania.</w:t>
      </w:r>
    </w:p>
    <w:p w14:paraId="47648C2F" w14:textId="21BD8CD5" w:rsidR="000C2C5B" w:rsidRPr="00A14185" w:rsidRDefault="000C2C5B" w:rsidP="000C2C5B">
      <w:pPr>
        <w:pStyle w:val="Akapitzlist"/>
        <w:numPr>
          <w:ilvl w:val="0"/>
          <w:numId w:val="20"/>
        </w:numPr>
        <w:ind w:left="567" w:hanging="283"/>
        <w:jc w:val="both"/>
        <w:rPr>
          <w:rFonts w:ascii="Source Sans Pro" w:hAnsi="Source Sans Pro" w:cs="Times New Roman"/>
          <w:sz w:val="20"/>
          <w:szCs w:val="20"/>
        </w:rPr>
      </w:pPr>
      <w:r w:rsidRPr="00A14185">
        <w:rPr>
          <w:rFonts w:ascii="Source Sans Pro" w:hAnsi="Source Sans Pro" w:cs="Times New Roman"/>
          <w:sz w:val="20"/>
          <w:szCs w:val="20"/>
        </w:rPr>
        <w:t>Zamawiający określa wymagania ilościowe licencji dla systemu OCR na min. 250 użytkowników oraz min. 10 tyś. przetwarzanych stron co 30 dni.</w:t>
      </w:r>
    </w:p>
    <w:p w14:paraId="35FD2888" w14:textId="611892F8" w:rsidR="00872D2A" w:rsidRPr="00C6570F" w:rsidRDefault="00872D2A" w:rsidP="00C6570F">
      <w:pPr>
        <w:pStyle w:val="Akapitzlist"/>
        <w:numPr>
          <w:ilvl w:val="0"/>
          <w:numId w:val="25"/>
        </w:numPr>
        <w:spacing w:before="240" w:line="240" w:lineRule="auto"/>
        <w:ind w:left="426"/>
        <w:rPr>
          <w:u w:val="single"/>
        </w:rPr>
      </w:pPr>
      <w:r w:rsidRPr="00C6570F">
        <w:rPr>
          <w:b/>
          <w:u w:val="single"/>
        </w:rPr>
        <w:t>Usługi serwisowe:</w:t>
      </w:r>
    </w:p>
    <w:p w14:paraId="61B2DA5B" w14:textId="77BFA3EA" w:rsidR="000D6306" w:rsidRDefault="000D6306" w:rsidP="00C6570F">
      <w:pPr>
        <w:pStyle w:val="Tekstpodstawowy"/>
        <w:numPr>
          <w:ilvl w:val="6"/>
          <w:numId w:val="23"/>
        </w:numPr>
        <w:spacing w:line="276" w:lineRule="auto"/>
        <w:ind w:left="567" w:hanging="283"/>
        <w:jc w:val="both"/>
        <w:rPr>
          <w:rFonts w:ascii="Source Sans Pro" w:hAnsi="Source Sans Pro"/>
          <w:b w:val="0"/>
          <w:sz w:val="20"/>
          <w:szCs w:val="20"/>
        </w:rPr>
      </w:pPr>
      <w:r w:rsidRPr="008B1712">
        <w:rPr>
          <w:rFonts w:ascii="Source Sans Pro" w:hAnsi="Source Sans Pro"/>
          <w:b w:val="0"/>
          <w:sz w:val="20"/>
          <w:szCs w:val="20"/>
        </w:rPr>
        <w:t xml:space="preserve">Wykonawca zapewnia pełną obsługę </w:t>
      </w:r>
      <w:r>
        <w:rPr>
          <w:rFonts w:ascii="Source Sans Pro" w:hAnsi="Source Sans Pro"/>
          <w:b w:val="0"/>
          <w:sz w:val="20"/>
          <w:szCs w:val="20"/>
        </w:rPr>
        <w:t>serwisową dla dostarczonych urządzeń</w:t>
      </w:r>
      <w:r w:rsidR="006018DB">
        <w:rPr>
          <w:rFonts w:ascii="Source Sans Pro" w:hAnsi="Source Sans Pro"/>
          <w:b w:val="0"/>
          <w:sz w:val="20"/>
          <w:szCs w:val="20"/>
        </w:rPr>
        <w:t>.</w:t>
      </w:r>
    </w:p>
    <w:p w14:paraId="4C08AF04" w14:textId="6358EA8A" w:rsidR="00872D2A" w:rsidRDefault="00062C5E" w:rsidP="00C6570F">
      <w:pPr>
        <w:pStyle w:val="Tekstpodstawowy"/>
        <w:numPr>
          <w:ilvl w:val="6"/>
          <w:numId w:val="23"/>
        </w:numPr>
        <w:spacing w:line="276" w:lineRule="auto"/>
        <w:ind w:left="567" w:hanging="283"/>
        <w:jc w:val="both"/>
        <w:rPr>
          <w:rFonts w:ascii="Source Sans Pro" w:hAnsi="Source Sans Pro"/>
          <w:b w:val="0"/>
          <w:sz w:val="20"/>
          <w:szCs w:val="20"/>
        </w:rPr>
      </w:pPr>
      <w:r w:rsidRPr="00062C5E">
        <w:rPr>
          <w:rFonts w:ascii="Source Sans Pro" w:hAnsi="Source Sans Pro"/>
          <w:b w:val="0"/>
          <w:sz w:val="20"/>
          <w:szCs w:val="20"/>
        </w:rPr>
        <w:t xml:space="preserve">Wykonawca będzie </w:t>
      </w:r>
      <w:r w:rsidR="007B40A6" w:rsidRPr="00062C5E">
        <w:rPr>
          <w:rFonts w:ascii="Source Sans Pro" w:hAnsi="Source Sans Pro"/>
          <w:b w:val="0"/>
          <w:sz w:val="20"/>
          <w:szCs w:val="20"/>
        </w:rPr>
        <w:t>dostarcza</w:t>
      </w:r>
      <w:r w:rsidRPr="00062C5E">
        <w:rPr>
          <w:rFonts w:ascii="Source Sans Pro" w:hAnsi="Source Sans Pro"/>
          <w:b w:val="0"/>
          <w:sz w:val="20"/>
          <w:szCs w:val="20"/>
        </w:rPr>
        <w:t>ł</w:t>
      </w:r>
      <w:r w:rsidR="00E83279" w:rsidRPr="00062C5E">
        <w:rPr>
          <w:rFonts w:ascii="Source Sans Pro" w:hAnsi="Source Sans Pro"/>
          <w:b w:val="0"/>
          <w:sz w:val="20"/>
          <w:szCs w:val="20"/>
        </w:rPr>
        <w:t xml:space="preserve"> </w:t>
      </w:r>
      <w:r w:rsidRPr="00062C5E">
        <w:rPr>
          <w:rFonts w:ascii="Source Sans Pro" w:hAnsi="Source Sans Pro"/>
          <w:b w:val="0"/>
          <w:sz w:val="20"/>
          <w:szCs w:val="20"/>
        </w:rPr>
        <w:t>wszystkie</w:t>
      </w:r>
      <w:r w:rsidR="00382C14" w:rsidRPr="00062C5E">
        <w:rPr>
          <w:rFonts w:ascii="Source Sans Pro" w:hAnsi="Source Sans Pro"/>
          <w:b w:val="0"/>
          <w:sz w:val="20"/>
          <w:szCs w:val="20"/>
        </w:rPr>
        <w:t xml:space="preserve"> niezbę</w:t>
      </w:r>
      <w:r w:rsidRPr="00062C5E">
        <w:rPr>
          <w:rFonts w:ascii="Source Sans Pro" w:hAnsi="Source Sans Pro"/>
          <w:b w:val="0"/>
          <w:sz w:val="20"/>
          <w:szCs w:val="20"/>
        </w:rPr>
        <w:t>dne</w:t>
      </w:r>
      <w:r w:rsidR="00382C14" w:rsidRPr="00062C5E">
        <w:rPr>
          <w:rFonts w:ascii="Source Sans Pro" w:hAnsi="Source Sans Pro"/>
          <w:b w:val="0"/>
          <w:sz w:val="20"/>
          <w:szCs w:val="20"/>
        </w:rPr>
        <w:t xml:space="preserve"> </w:t>
      </w:r>
      <w:r w:rsidR="00E83279" w:rsidRPr="00062C5E">
        <w:rPr>
          <w:rFonts w:ascii="Source Sans Pro" w:hAnsi="Source Sans Pro"/>
          <w:b w:val="0"/>
          <w:sz w:val="20"/>
          <w:szCs w:val="20"/>
        </w:rPr>
        <w:t>materiał</w:t>
      </w:r>
      <w:r w:rsidRPr="00062C5E">
        <w:rPr>
          <w:rFonts w:ascii="Source Sans Pro" w:hAnsi="Source Sans Pro"/>
          <w:b w:val="0"/>
          <w:sz w:val="20"/>
          <w:szCs w:val="20"/>
        </w:rPr>
        <w:t>y</w:t>
      </w:r>
      <w:r w:rsidR="00E83279" w:rsidRPr="00062C5E">
        <w:rPr>
          <w:rFonts w:ascii="Source Sans Pro" w:hAnsi="Source Sans Pro"/>
          <w:b w:val="0"/>
          <w:sz w:val="20"/>
          <w:szCs w:val="20"/>
        </w:rPr>
        <w:t xml:space="preserve"> eksploatacyjn</w:t>
      </w:r>
      <w:r w:rsidRPr="00062C5E">
        <w:rPr>
          <w:rFonts w:ascii="Source Sans Pro" w:hAnsi="Source Sans Pro"/>
          <w:b w:val="0"/>
          <w:sz w:val="20"/>
          <w:szCs w:val="20"/>
        </w:rPr>
        <w:t>e</w:t>
      </w:r>
      <w:r w:rsidR="00E83279" w:rsidRPr="00062C5E">
        <w:rPr>
          <w:rFonts w:ascii="Source Sans Pro" w:hAnsi="Source Sans Pro"/>
          <w:b w:val="0"/>
          <w:sz w:val="20"/>
          <w:szCs w:val="20"/>
        </w:rPr>
        <w:t xml:space="preserve"> (w tym toner</w:t>
      </w:r>
      <w:r w:rsidRPr="00062C5E">
        <w:rPr>
          <w:rFonts w:ascii="Source Sans Pro" w:hAnsi="Source Sans Pro"/>
          <w:b w:val="0"/>
          <w:sz w:val="20"/>
          <w:szCs w:val="20"/>
        </w:rPr>
        <w:t>y</w:t>
      </w:r>
      <w:r w:rsidR="00E83279" w:rsidRPr="00062C5E">
        <w:rPr>
          <w:rFonts w:ascii="Source Sans Pro" w:hAnsi="Source Sans Pro"/>
          <w:b w:val="0"/>
          <w:sz w:val="20"/>
          <w:szCs w:val="20"/>
        </w:rPr>
        <w:t>)</w:t>
      </w:r>
      <w:r w:rsidR="006018DB">
        <w:rPr>
          <w:rFonts w:ascii="Source Sans Pro" w:hAnsi="Source Sans Pro"/>
          <w:b w:val="0"/>
          <w:sz w:val="20"/>
          <w:szCs w:val="20"/>
        </w:rPr>
        <w:t>.</w:t>
      </w:r>
    </w:p>
    <w:p w14:paraId="042EFC7B" w14:textId="12018E80" w:rsidR="00E83279" w:rsidRDefault="00062C5E" w:rsidP="00C6570F">
      <w:pPr>
        <w:pStyle w:val="Tekstpodstawowy"/>
        <w:numPr>
          <w:ilvl w:val="6"/>
          <w:numId w:val="23"/>
        </w:numPr>
        <w:spacing w:line="276" w:lineRule="auto"/>
        <w:ind w:left="567" w:hanging="283"/>
        <w:jc w:val="both"/>
        <w:rPr>
          <w:rFonts w:ascii="Source Sans Pro" w:hAnsi="Source Sans Pro"/>
          <w:b w:val="0"/>
          <w:sz w:val="20"/>
          <w:szCs w:val="20"/>
        </w:rPr>
      </w:pPr>
      <w:r w:rsidRPr="00062C5E">
        <w:rPr>
          <w:rFonts w:ascii="Source Sans Pro" w:hAnsi="Source Sans Pro"/>
          <w:b w:val="0"/>
          <w:sz w:val="20"/>
          <w:szCs w:val="20"/>
        </w:rPr>
        <w:t xml:space="preserve">Wykonawca wykonuje </w:t>
      </w:r>
      <w:r w:rsidR="00242676" w:rsidRPr="00062C5E">
        <w:rPr>
          <w:rFonts w:ascii="Source Sans Pro" w:hAnsi="Source Sans Pro"/>
          <w:b w:val="0"/>
          <w:sz w:val="20"/>
          <w:szCs w:val="20"/>
        </w:rPr>
        <w:t xml:space="preserve">bieżące </w:t>
      </w:r>
      <w:r w:rsidR="00E83279" w:rsidRPr="00062C5E">
        <w:rPr>
          <w:rFonts w:ascii="Source Sans Pro" w:hAnsi="Source Sans Pro"/>
          <w:b w:val="0"/>
          <w:sz w:val="20"/>
          <w:szCs w:val="20"/>
        </w:rPr>
        <w:t>przegląd</w:t>
      </w:r>
      <w:r w:rsidRPr="00062C5E">
        <w:rPr>
          <w:rFonts w:ascii="Source Sans Pro" w:hAnsi="Source Sans Pro"/>
          <w:b w:val="0"/>
          <w:sz w:val="20"/>
          <w:szCs w:val="20"/>
        </w:rPr>
        <w:t>y</w:t>
      </w:r>
      <w:r w:rsidR="00E83279" w:rsidRPr="00062C5E">
        <w:rPr>
          <w:rFonts w:ascii="Source Sans Pro" w:hAnsi="Source Sans Pro"/>
          <w:b w:val="0"/>
          <w:sz w:val="20"/>
          <w:szCs w:val="20"/>
        </w:rPr>
        <w:t xml:space="preserve"> techniczn</w:t>
      </w:r>
      <w:r w:rsidRPr="00062C5E">
        <w:rPr>
          <w:rFonts w:ascii="Source Sans Pro" w:hAnsi="Source Sans Pro"/>
          <w:b w:val="0"/>
          <w:sz w:val="20"/>
          <w:szCs w:val="20"/>
        </w:rPr>
        <w:t>e</w:t>
      </w:r>
      <w:r w:rsidR="00FB6FFE" w:rsidRPr="00062C5E">
        <w:rPr>
          <w:rFonts w:ascii="Source Sans Pro" w:hAnsi="Source Sans Pro"/>
          <w:b w:val="0"/>
          <w:sz w:val="20"/>
          <w:szCs w:val="20"/>
        </w:rPr>
        <w:t xml:space="preserve"> </w:t>
      </w:r>
      <w:r w:rsidR="0019691B" w:rsidRPr="00C6570F">
        <w:rPr>
          <w:rFonts w:ascii="Source Sans Pro" w:hAnsi="Source Sans Pro"/>
          <w:b w:val="0"/>
          <w:sz w:val="20"/>
          <w:szCs w:val="20"/>
        </w:rPr>
        <w:t>zgodnie z zaleceniami producenta</w:t>
      </w:r>
      <w:r w:rsidRPr="00062C5E">
        <w:rPr>
          <w:rFonts w:ascii="Source Sans Pro" w:hAnsi="Source Sans Pro"/>
          <w:b w:val="0"/>
          <w:sz w:val="20"/>
          <w:szCs w:val="20"/>
        </w:rPr>
        <w:t xml:space="preserve"> urządzeń</w:t>
      </w:r>
      <w:r w:rsidR="00E83279" w:rsidRPr="00C6570F">
        <w:rPr>
          <w:rFonts w:ascii="Source Sans Pro" w:hAnsi="Source Sans Pro"/>
          <w:b w:val="0"/>
          <w:sz w:val="20"/>
          <w:szCs w:val="20"/>
        </w:rPr>
        <w:t>;</w:t>
      </w:r>
      <w:r w:rsidR="006018DB">
        <w:rPr>
          <w:rFonts w:ascii="Source Sans Pro" w:hAnsi="Source Sans Pro"/>
          <w:b w:val="0"/>
          <w:sz w:val="20"/>
          <w:szCs w:val="20"/>
        </w:rPr>
        <w:t>.</w:t>
      </w:r>
    </w:p>
    <w:p w14:paraId="52EA6BCE" w14:textId="1647C9F1" w:rsidR="00062C5E" w:rsidRPr="00C6570F" w:rsidRDefault="00062C5E" w:rsidP="00C6570F">
      <w:pPr>
        <w:pStyle w:val="Tekstpodstawowy"/>
        <w:numPr>
          <w:ilvl w:val="6"/>
          <w:numId w:val="23"/>
        </w:numPr>
        <w:spacing w:line="276" w:lineRule="auto"/>
        <w:ind w:left="567" w:hanging="283"/>
        <w:jc w:val="both"/>
        <w:rPr>
          <w:rFonts w:ascii="Source Sans Pro" w:hAnsi="Source Sans Pro"/>
          <w:sz w:val="20"/>
          <w:szCs w:val="20"/>
        </w:rPr>
      </w:pPr>
      <w:r w:rsidRPr="00C6570F">
        <w:rPr>
          <w:rFonts w:ascii="Source Sans Pro" w:hAnsi="Source Sans Pro"/>
          <w:b w:val="0"/>
          <w:sz w:val="20"/>
          <w:szCs w:val="20"/>
        </w:rPr>
        <w:t xml:space="preserve">Wykonawca realizuje </w:t>
      </w:r>
      <w:r w:rsidR="00E83279" w:rsidRPr="00C6570F">
        <w:rPr>
          <w:rFonts w:ascii="Source Sans Pro" w:hAnsi="Source Sans Pro"/>
          <w:b w:val="0"/>
          <w:sz w:val="20"/>
          <w:szCs w:val="20"/>
        </w:rPr>
        <w:t>naprawy bieżące, w tym wymian</w:t>
      </w:r>
      <w:r w:rsidRPr="00C6570F">
        <w:rPr>
          <w:rFonts w:ascii="Source Sans Pro" w:hAnsi="Source Sans Pro"/>
          <w:b w:val="0"/>
          <w:sz w:val="20"/>
          <w:szCs w:val="20"/>
        </w:rPr>
        <w:t>ę</w:t>
      </w:r>
      <w:r w:rsidR="00E83279" w:rsidRPr="00C6570F">
        <w:rPr>
          <w:rFonts w:ascii="Source Sans Pro" w:hAnsi="Source Sans Pro"/>
          <w:b w:val="0"/>
          <w:sz w:val="20"/>
          <w:szCs w:val="20"/>
        </w:rPr>
        <w:t xml:space="preserve"> zużytych części zamiennych (stanowią one własność Wykonawcy)</w:t>
      </w:r>
      <w:r w:rsidR="006018DB" w:rsidRPr="00C6570F">
        <w:rPr>
          <w:rFonts w:ascii="Source Sans Pro" w:hAnsi="Source Sans Pro"/>
          <w:b w:val="0"/>
          <w:sz w:val="20"/>
          <w:szCs w:val="20"/>
        </w:rPr>
        <w:t>.</w:t>
      </w:r>
    </w:p>
    <w:p w14:paraId="39D3DF9B" w14:textId="7E53A23E" w:rsidR="00062C5E" w:rsidRDefault="00F32385" w:rsidP="00C6570F">
      <w:pPr>
        <w:pStyle w:val="Tekstpodstawowy"/>
        <w:numPr>
          <w:ilvl w:val="6"/>
          <w:numId w:val="23"/>
        </w:numPr>
        <w:spacing w:line="276" w:lineRule="auto"/>
        <w:ind w:left="567" w:hanging="283"/>
        <w:jc w:val="both"/>
        <w:rPr>
          <w:rFonts w:ascii="Source Sans Pro" w:hAnsi="Source Sans Pro"/>
          <w:b w:val="0"/>
          <w:sz w:val="20"/>
          <w:szCs w:val="20"/>
        </w:rPr>
      </w:pPr>
      <w:r w:rsidRPr="00F32385">
        <w:rPr>
          <w:rFonts w:ascii="Source Sans Pro" w:hAnsi="Source Sans Pro"/>
          <w:b w:val="0"/>
          <w:sz w:val="20"/>
          <w:szCs w:val="20"/>
        </w:rPr>
        <w:t>Wykonawca realizuje pozostałe czynności serwisowe</w:t>
      </w:r>
      <w:r w:rsidR="00D65E9D">
        <w:rPr>
          <w:rFonts w:ascii="Source Sans Pro" w:hAnsi="Source Sans Pro"/>
          <w:b w:val="0"/>
          <w:sz w:val="20"/>
          <w:szCs w:val="20"/>
        </w:rPr>
        <w:t>, jak np. czyszczenie urządzeń,</w:t>
      </w:r>
      <w:r w:rsidRPr="00F32385">
        <w:rPr>
          <w:rFonts w:ascii="Source Sans Pro" w:hAnsi="Source Sans Pro"/>
          <w:b w:val="0"/>
          <w:sz w:val="20"/>
          <w:szCs w:val="20"/>
        </w:rPr>
        <w:t xml:space="preserve"> mające na celu usunięcie występujących usterek oraz zapewnienie prawidłowego działania urządzeń, w tym zapewn</w:t>
      </w:r>
      <w:r w:rsidR="006018DB">
        <w:rPr>
          <w:rFonts w:ascii="Source Sans Pro" w:hAnsi="Source Sans Pro"/>
          <w:b w:val="0"/>
          <w:sz w:val="20"/>
          <w:szCs w:val="20"/>
        </w:rPr>
        <w:t>ienie jakości wydruków i skanów.</w:t>
      </w:r>
    </w:p>
    <w:p w14:paraId="24AF7AEE" w14:textId="5313319A" w:rsidR="00F32385" w:rsidRDefault="00F32385" w:rsidP="00C6570F">
      <w:pPr>
        <w:pStyle w:val="Tekstpodstawowy"/>
        <w:numPr>
          <w:ilvl w:val="6"/>
          <w:numId w:val="23"/>
        </w:numPr>
        <w:spacing w:line="276" w:lineRule="auto"/>
        <w:ind w:left="567" w:hanging="283"/>
        <w:jc w:val="both"/>
        <w:rPr>
          <w:rFonts w:ascii="Source Sans Pro" w:hAnsi="Source Sans Pro"/>
          <w:b w:val="0"/>
          <w:sz w:val="20"/>
          <w:szCs w:val="20"/>
        </w:rPr>
      </w:pPr>
      <w:r w:rsidRPr="00F32385">
        <w:rPr>
          <w:rFonts w:ascii="Source Sans Pro" w:hAnsi="Source Sans Pro"/>
          <w:b w:val="0"/>
          <w:sz w:val="20"/>
          <w:szCs w:val="20"/>
        </w:rPr>
        <w:t xml:space="preserve">Wykonawca </w:t>
      </w:r>
      <w:r w:rsidR="00D65E9D">
        <w:rPr>
          <w:rFonts w:ascii="Source Sans Pro" w:hAnsi="Source Sans Pro"/>
          <w:b w:val="0"/>
          <w:sz w:val="20"/>
          <w:szCs w:val="20"/>
        </w:rPr>
        <w:t xml:space="preserve">dostarczy urządzenia zastępcze lub je wymieni </w:t>
      </w:r>
      <w:r w:rsidRPr="00F32385">
        <w:rPr>
          <w:rFonts w:ascii="Source Sans Pro" w:hAnsi="Source Sans Pro"/>
          <w:b w:val="0"/>
          <w:sz w:val="20"/>
          <w:szCs w:val="20"/>
        </w:rPr>
        <w:t>w przypadku br</w:t>
      </w:r>
      <w:r w:rsidR="006018DB">
        <w:rPr>
          <w:rFonts w:ascii="Source Sans Pro" w:hAnsi="Source Sans Pro"/>
          <w:b w:val="0"/>
          <w:sz w:val="20"/>
          <w:szCs w:val="20"/>
        </w:rPr>
        <w:t>aku możliwości usunięcia awarii.</w:t>
      </w:r>
    </w:p>
    <w:p w14:paraId="7B9B85EE" w14:textId="6A6065E8" w:rsidR="00F32385" w:rsidRDefault="00F32385" w:rsidP="00C6570F">
      <w:pPr>
        <w:pStyle w:val="Tekstpodstawowy"/>
        <w:numPr>
          <w:ilvl w:val="6"/>
          <w:numId w:val="23"/>
        </w:numPr>
        <w:spacing w:line="276" w:lineRule="auto"/>
        <w:ind w:left="567" w:hanging="283"/>
        <w:jc w:val="both"/>
        <w:rPr>
          <w:rFonts w:ascii="Source Sans Pro" w:hAnsi="Source Sans Pro"/>
          <w:b w:val="0"/>
          <w:sz w:val="20"/>
          <w:szCs w:val="20"/>
        </w:rPr>
      </w:pPr>
      <w:r w:rsidRPr="00F32385">
        <w:rPr>
          <w:rFonts w:ascii="Source Sans Pro" w:hAnsi="Source Sans Pro"/>
          <w:b w:val="0"/>
          <w:sz w:val="20"/>
          <w:szCs w:val="20"/>
        </w:rPr>
        <w:t>Wykonawca będzie odbierał zużyte części i materiały eksploatacyjne, w tym puste pojemniki po tonerach</w:t>
      </w:r>
      <w:r w:rsidR="00D65E9D">
        <w:rPr>
          <w:rFonts w:ascii="Source Sans Pro" w:hAnsi="Source Sans Pro"/>
          <w:b w:val="0"/>
          <w:sz w:val="20"/>
          <w:szCs w:val="20"/>
        </w:rPr>
        <w:t xml:space="preserve"> niezwłocznie i na wezwanie Zamawiającego</w:t>
      </w:r>
      <w:r w:rsidR="006018DB">
        <w:rPr>
          <w:rFonts w:ascii="Source Sans Pro" w:hAnsi="Source Sans Pro"/>
          <w:b w:val="0"/>
          <w:sz w:val="20"/>
          <w:szCs w:val="20"/>
        </w:rPr>
        <w:t>.</w:t>
      </w:r>
    </w:p>
    <w:p w14:paraId="6ACBFEE0" w14:textId="77777777" w:rsidR="00382C14" w:rsidRPr="008B1712" w:rsidRDefault="00382C14" w:rsidP="00C6570F">
      <w:pPr>
        <w:pStyle w:val="Tekstpodstawowy"/>
        <w:spacing w:line="276" w:lineRule="auto"/>
        <w:jc w:val="both"/>
        <w:rPr>
          <w:rFonts w:ascii="Source Sans Pro" w:hAnsi="Source Sans Pro"/>
          <w:b w:val="0"/>
          <w:sz w:val="20"/>
          <w:szCs w:val="20"/>
        </w:rPr>
      </w:pPr>
    </w:p>
    <w:p w14:paraId="56E04156" w14:textId="1718E832" w:rsidR="00234E5F" w:rsidRPr="00C6570F" w:rsidRDefault="00CC6DF7" w:rsidP="00C6570F">
      <w:pPr>
        <w:pStyle w:val="Tekstpodstawowy"/>
        <w:numPr>
          <w:ilvl w:val="2"/>
          <w:numId w:val="19"/>
        </w:numPr>
        <w:spacing w:line="276" w:lineRule="auto"/>
        <w:ind w:left="284" w:hanging="284"/>
        <w:jc w:val="both"/>
        <w:rPr>
          <w:rFonts w:ascii="Source Sans Pro" w:hAnsi="Source Sans Pro"/>
          <w:sz w:val="20"/>
          <w:szCs w:val="20"/>
          <w:u w:val="single"/>
        </w:rPr>
      </w:pPr>
      <w:r w:rsidRPr="00C6570F">
        <w:rPr>
          <w:rFonts w:ascii="Source Sans Pro" w:hAnsi="Source Sans Pro"/>
          <w:sz w:val="20"/>
          <w:szCs w:val="20"/>
          <w:u w:val="single"/>
        </w:rPr>
        <w:t>Rozliczenia:</w:t>
      </w:r>
    </w:p>
    <w:p w14:paraId="743759A1" w14:textId="4700467D" w:rsidR="00CC6DF7" w:rsidRPr="00EF288E" w:rsidRDefault="00CC6DF7" w:rsidP="006018DB">
      <w:pPr>
        <w:pStyle w:val="Tekstpodstawowy"/>
        <w:numPr>
          <w:ilvl w:val="0"/>
          <w:numId w:val="13"/>
        </w:numPr>
        <w:spacing w:line="276" w:lineRule="auto"/>
        <w:ind w:left="567" w:hanging="283"/>
        <w:jc w:val="both"/>
        <w:rPr>
          <w:rFonts w:ascii="Source Sans Pro" w:hAnsi="Source Sans Pro"/>
          <w:b w:val="0"/>
          <w:sz w:val="20"/>
          <w:szCs w:val="20"/>
        </w:rPr>
      </w:pPr>
      <w:r w:rsidRPr="008B1712">
        <w:rPr>
          <w:rFonts w:ascii="Source Sans Pro" w:hAnsi="Source Sans Pro"/>
          <w:b w:val="0"/>
          <w:sz w:val="20"/>
          <w:szCs w:val="20"/>
        </w:rPr>
        <w:t>Rozliczenie będzie się odbywać na podstawie ilości wydruków wynikających z odczytu liczników na dany miesiąc;</w:t>
      </w:r>
      <w:r w:rsidR="006018DB">
        <w:rPr>
          <w:rFonts w:ascii="Source Sans Pro" w:hAnsi="Source Sans Pro"/>
          <w:b w:val="0"/>
          <w:sz w:val="20"/>
          <w:szCs w:val="20"/>
        </w:rPr>
        <w:t>.</w:t>
      </w:r>
    </w:p>
    <w:p w14:paraId="0A766A15" w14:textId="709CF935" w:rsidR="00CC6DF7" w:rsidRPr="007B40A6" w:rsidRDefault="00CC6DF7" w:rsidP="006018DB">
      <w:pPr>
        <w:pStyle w:val="Tekstpodstawowy"/>
        <w:numPr>
          <w:ilvl w:val="0"/>
          <w:numId w:val="13"/>
        </w:numPr>
        <w:spacing w:line="276" w:lineRule="auto"/>
        <w:ind w:left="567" w:hanging="283"/>
        <w:jc w:val="both"/>
        <w:rPr>
          <w:rFonts w:ascii="Source Sans Pro" w:hAnsi="Source Sans Pro"/>
          <w:b w:val="0"/>
          <w:sz w:val="20"/>
          <w:szCs w:val="20"/>
        </w:rPr>
      </w:pPr>
      <w:r w:rsidRPr="007B40A6">
        <w:rPr>
          <w:rFonts w:ascii="Source Sans Pro" w:hAnsi="Source Sans Pro"/>
          <w:b w:val="0"/>
          <w:sz w:val="20"/>
          <w:szCs w:val="20"/>
        </w:rPr>
        <w:t>Odczyt liczników będzie odbywał się automatycznie</w:t>
      </w:r>
      <w:r w:rsidR="009F690F">
        <w:rPr>
          <w:rFonts w:ascii="Source Sans Pro" w:hAnsi="Source Sans Pro"/>
          <w:b w:val="0"/>
          <w:sz w:val="20"/>
          <w:szCs w:val="20"/>
        </w:rPr>
        <w:t xml:space="preserve"> na koniec każdego miesiąca</w:t>
      </w:r>
      <w:r w:rsidR="006018DB">
        <w:rPr>
          <w:rFonts w:ascii="Source Sans Pro" w:hAnsi="Source Sans Pro"/>
          <w:b w:val="0"/>
          <w:sz w:val="20"/>
          <w:szCs w:val="20"/>
        </w:rPr>
        <w:t>.</w:t>
      </w:r>
    </w:p>
    <w:p w14:paraId="7BD04D04" w14:textId="51115140" w:rsidR="00CC6DF7" w:rsidRPr="007B40A6" w:rsidRDefault="00CC6DF7" w:rsidP="006018DB">
      <w:pPr>
        <w:pStyle w:val="Tekstpodstawowy"/>
        <w:numPr>
          <w:ilvl w:val="0"/>
          <w:numId w:val="13"/>
        </w:numPr>
        <w:spacing w:line="276" w:lineRule="auto"/>
        <w:ind w:left="567" w:hanging="283"/>
        <w:jc w:val="both"/>
        <w:rPr>
          <w:rFonts w:ascii="Source Sans Pro" w:hAnsi="Source Sans Pro"/>
          <w:b w:val="0"/>
          <w:sz w:val="20"/>
          <w:szCs w:val="20"/>
        </w:rPr>
      </w:pPr>
      <w:r w:rsidRPr="007B40A6">
        <w:rPr>
          <w:rFonts w:ascii="Source Sans Pro" w:hAnsi="Source Sans Pro"/>
          <w:b w:val="0"/>
          <w:sz w:val="20"/>
          <w:szCs w:val="20"/>
        </w:rPr>
        <w:t xml:space="preserve">Wydruk w formacie A3 będzie rozliczany jako wydruk dwóch </w:t>
      </w:r>
      <w:r w:rsidR="00B74235">
        <w:rPr>
          <w:rFonts w:ascii="Source Sans Pro" w:hAnsi="Source Sans Pro"/>
          <w:b w:val="0"/>
          <w:sz w:val="20"/>
          <w:szCs w:val="20"/>
        </w:rPr>
        <w:t>stron</w:t>
      </w:r>
      <w:r w:rsidRPr="007B40A6">
        <w:rPr>
          <w:rFonts w:ascii="Source Sans Pro" w:hAnsi="Source Sans Pro"/>
          <w:b w:val="0"/>
          <w:sz w:val="20"/>
          <w:szCs w:val="20"/>
        </w:rPr>
        <w:t xml:space="preserve"> A4</w:t>
      </w:r>
      <w:r w:rsidR="006018DB">
        <w:rPr>
          <w:rFonts w:ascii="Source Sans Pro" w:hAnsi="Source Sans Pro"/>
          <w:b w:val="0"/>
          <w:sz w:val="20"/>
          <w:szCs w:val="20"/>
        </w:rPr>
        <w:t>.</w:t>
      </w:r>
    </w:p>
    <w:p w14:paraId="012784CC" w14:textId="2066ECC7" w:rsidR="00CC6DF7" w:rsidRPr="007B40A6" w:rsidRDefault="00CC6DF7" w:rsidP="006018DB">
      <w:pPr>
        <w:pStyle w:val="Tekstpodstawowy"/>
        <w:numPr>
          <w:ilvl w:val="0"/>
          <w:numId w:val="13"/>
        </w:numPr>
        <w:spacing w:line="276" w:lineRule="auto"/>
        <w:ind w:left="567" w:hanging="283"/>
        <w:jc w:val="both"/>
        <w:rPr>
          <w:rFonts w:ascii="Source Sans Pro" w:hAnsi="Source Sans Pro"/>
          <w:b w:val="0"/>
          <w:sz w:val="20"/>
          <w:szCs w:val="20"/>
        </w:rPr>
      </w:pPr>
      <w:r w:rsidRPr="007B40A6">
        <w:rPr>
          <w:rFonts w:ascii="Source Sans Pro" w:hAnsi="Source Sans Pro"/>
          <w:b w:val="0"/>
          <w:sz w:val="20"/>
          <w:szCs w:val="20"/>
        </w:rPr>
        <w:t>Za funkcje inne jak drukowanie (skanowanie, wysyłanie wiadomości z urządzeń, itp.) Wykonawca nie pobiera opłat</w:t>
      </w:r>
      <w:r w:rsidR="006018DB">
        <w:rPr>
          <w:rFonts w:ascii="Source Sans Pro" w:hAnsi="Source Sans Pro"/>
          <w:b w:val="0"/>
          <w:sz w:val="20"/>
          <w:szCs w:val="20"/>
        </w:rPr>
        <w:t>.</w:t>
      </w:r>
    </w:p>
    <w:p w14:paraId="641E40C7" w14:textId="279650AE" w:rsidR="00CC6DF7" w:rsidRPr="007B40A6" w:rsidRDefault="00194BBB" w:rsidP="006018DB">
      <w:pPr>
        <w:pStyle w:val="Tekstpodstawowy"/>
        <w:numPr>
          <w:ilvl w:val="0"/>
          <w:numId w:val="13"/>
        </w:numPr>
        <w:spacing w:line="276" w:lineRule="auto"/>
        <w:ind w:left="567" w:hanging="283"/>
        <w:jc w:val="both"/>
        <w:rPr>
          <w:rFonts w:ascii="Source Sans Pro" w:hAnsi="Source Sans Pro"/>
          <w:b w:val="0"/>
          <w:sz w:val="20"/>
          <w:szCs w:val="20"/>
        </w:rPr>
      </w:pPr>
      <w:r w:rsidRPr="007B40A6">
        <w:rPr>
          <w:rFonts w:ascii="Source Sans Pro" w:hAnsi="Source Sans Pro"/>
          <w:b w:val="0"/>
          <w:sz w:val="20"/>
          <w:szCs w:val="20"/>
        </w:rPr>
        <w:t>Wynagrodzenie będzie płacone w okresach miesięcznych</w:t>
      </w:r>
      <w:r w:rsidR="006018DB">
        <w:rPr>
          <w:rFonts w:ascii="Source Sans Pro" w:hAnsi="Source Sans Pro"/>
          <w:b w:val="0"/>
          <w:sz w:val="20"/>
          <w:szCs w:val="20"/>
        </w:rPr>
        <w:t>.</w:t>
      </w:r>
    </w:p>
    <w:p w14:paraId="044A9D8A" w14:textId="65AE199D" w:rsidR="009F690F" w:rsidRDefault="009F690F" w:rsidP="006018DB">
      <w:pPr>
        <w:pStyle w:val="Tekstpodstawowy"/>
        <w:numPr>
          <w:ilvl w:val="0"/>
          <w:numId w:val="13"/>
        </w:numPr>
        <w:spacing w:line="276" w:lineRule="auto"/>
        <w:ind w:left="567" w:hanging="283"/>
        <w:jc w:val="both"/>
        <w:rPr>
          <w:rFonts w:ascii="Source Sans Pro" w:hAnsi="Source Sans Pro"/>
          <w:b w:val="0"/>
          <w:sz w:val="20"/>
          <w:szCs w:val="20"/>
        </w:rPr>
      </w:pPr>
      <w:r w:rsidRPr="009F690F">
        <w:rPr>
          <w:rFonts w:ascii="Source Sans Pro" w:hAnsi="Source Sans Pro"/>
          <w:b w:val="0"/>
          <w:sz w:val="20"/>
          <w:szCs w:val="20"/>
        </w:rPr>
        <w:t>Liczniki będą odczytywane zdalnie przez Wykonawcę ma koniec każdego miesiąca. Na ich podstawie Wykonawca przedstawi do akceptacji Zamawiającemu protokół odczytu liczników, który stanowić będzie podstawę wystawienia faktury.</w:t>
      </w:r>
    </w:p>
    <w:p w14:paraId="0165429E" w14:textId="209DAE0A" w:rsidR="00DF6A3A" w:rsidRDefault="00DF6A3A" w:rsidP="006018DB">
      <w:pPr>
        <w:pStyle w:val="Tekstpodstawowy"/>
        <w:numPr>
          <w:ilvl w:val="0"/>
          <w:numId w:val="13"/>
        </w:numPr>
        <w:spacing w:line="276" w:lineRule="auto"/>
        <w:ind w:left="567" w:hanging="283"/>
        <w:jc w:val="both"/>
        <w:rPr>
          <w:rFonts w:ascii="Source Sans Pro" w:hAnsi="Source Sans Pro"/>
          <w:b w:val="0"/>
          <w:sz w:val="20"/>
          <w:szCs w:val="20"/>
        </w:rPr>
      </w:pPr>
      <w:r w:rsidRPr="007B40A6">
        <w:rPr>
          <w:rFonts w:ascii="Source Sans Pro" w:hAnsi="Source Sans Pro"/>
          <w:b w:val="0"/>
          <w:sz w:val="20"/>
          <w:szCs w:val="20"/>
        </w:rPr>
        <w:t xml:space="preserve">Ilość wydruków/kopii w ramach zamówienia </w:t>
      </w:r>
      <w:r w:rsidR="00242676">
        <w:rPr>
          <w:rFonts w:ascii="Source Sans Pro" w:hAnsi="Source Sans Pro"/>
          <w:b w:val="0"/>
          <w:sz w:val="20"/>
          <w:szCs w:val="20"/>
        </w:rPr>
        <w:t xml:space="preserve">w okresie 36 miesięcy </w:t>
      </w:r>
      <w:r w:rsidRPr="007B40A6">
        <w:rPr>
          <w:rFonts w:ascii="Source Sans Pro" w:hAnsi="Source Sans Pro"/>
          <w:b w:val="0"/>
          <w:sz w:val="20"/>
          <w:szCs w:val="20"/>
        </w:rPr>
        <w:t xml:space="preserve">Zamawiający szacuje na </w:t>
      </w:r>
      <w:r w:rsidRPr="00A37D76">
        <w:rPr>
          <w:rFonts w:ascii="Source Sans Pro" w:hAnsi="Source Sans Pro"/>
          <w:sz w:val="20"/>
          <w:szCs w:val="20"/>
        </w:rPr>
        <w:t>4 320 000 stron czarno – białych</w:t>
      </w:r>
      <w:r w:rsidRPr="007B40A6">
        <w:rPr>
          <w:rFonts w:ascii="Source Sans Pro" w:hAnsi="Source Sans Pro"/>
          <w:b w:val="0"/>
          <w:sz w:val="20"/>
          <w:szCs w:val="20"/>
        </w:rPr>
        <w:t xml:space="preserve"> i </w:t>
      </w:r>
      <w:r w:rsidRPr="00A37D76">
        <w:rPr>
          <w:rFonts w:ascii="Source Sans Pro" w:hAnsi="Source Sans Pro"/>
          <w:sz w:val="20"/>
          <w:szCs w:val="20"/>
        </w:rPr>
        <w:t>54 000 stron w kolorze</w:t>
      </w:r>
      <w:r w:rsidRPr="007B40A6">
        <w:rPr>
          <w:rFonts w:ascii="Source Sans Pro" w:hAnsi="Source Sans Pro"/>
          <w:b w:val="0"/>
          <w:sz w:val="20"/>
          <w:szCs w:val="20"/>
        </w:rPr>
        <w:t xml:space="preserve"> (dane są podstawą do wyliczenia ceny oferty)</w:t>
      </w:r>
      <w:r w:rsidR="006018DB">
        <w:rPr>
          <w:rFonts w:ascii="Source Sans Pro" w:hAnsi="Source Sans Pro"/>
          <w:b w:val="0"/>
          <w:sz w:val="20"/>
          <w:szCs w:val="20"/>
        </w:rPr>
        <w:t>.</w:t>
      </w:r>
    </w:p>
    <w:p w14:paraId="3D8E3E92" w14:textId="6494EAFB" w:rsidR="00062C5E" w:rsidRPr="00A37D76" w:rsidRDefault="00062C5E" w:rsidP="006018DB">
      <w:pPr>
        <w:pStyle w:val="Tekstpodstawowy"/>
        <w:numPr>
          <w:ilvl w:val="0"/>
          <w:numId w:val="13"/>
        </w:numPr>
        <w:spacing w:line="276" w:lineRule="auto"/>
        <w:ind w:left="567" w:hanging="283"/>
        <w:jc w:val="both"/>
        <w:rPr>
          <w:rFonts w:ascii="Source Sans Pro" w:hAnsi="Source Sans Pro"/>
          <w:b w:val="0"/>
          <w:sz w:val="20"/>
          <w:szCs w:val="20"/>
        </w:rPr>
      </w:pPr>
      <w:r>
        <w:rPr>
          <w:rFonts w:ascii="Source Sans Pro" w:hAnsi="Source Sans Pro"/>
          <w:b w:val="0"/>
          <w:sz w:val="20"/>
          <w:szCs w:val="20"/>
        </w:rPr>
        <w:t>Wszystkie koszty związane z serwisem i materiałami eksploatacyjnymi oraz koszty dojazdu i transportu musz</w:t>
      </w:r>
      <w:r w:rsidR="00F17C16">
        <w:rPr>
          <w:rFonts w:ascii="Source Sans Pro" w:hAnsi="Source Sans Pro"/>
          <w:b w:val="0"/>
          <w:sz w:val="20"/>
          <w:szCs w:val="20"/>
        </w:rPr>
        <w:t>ą</w:t>
      </w:r>
      <w:r>
        <w:rPr>
          <w:rFonts w:ascii="Source Sans Pro" w:hAnsi="Source Sans Pro"/>
          <w:b w:val="0"/>
          <w:sz w:val="20"/>
          <w:szCs w:val="20"/>
        </w:rPr>
        <w:t xml:space="preserve"> zostać skalkulowane w cenie ofertowej.</w:t>
      </w:r>
    </w:p>
    <w:p w14:paraId="24B96B5C" w14:textId="77777777" w:rsidR="004B147A" w:rsidRPr="007B40A6" w:rsidRDefault="004B147A">
      <w:pPr>
        <w:pStyle w:val="Tekstpodstawowy"/>
        <w:tabs>
          <w:tab w:val="left" w:pos="851"/>
        </w:tabs>
        <w:spacing w:line="276" w:lineRule="auto"/>
        <w:ind w:left="851"/>
        <w:jc w:val="both"/>
        <w:rPr>
          <w:rFonts w:ascii="Source Sans Pro" w:hAnsi="Source Sans Pro"/>
          <w:b w:val="0"/>
          <w:sz w:val="20"/>
          <w:szCs w:val="20"/>
        </w:rPr>
      </w:pPr>
    </w:p>
    <w:sectPr w:rsidR="004B147A" w:rsidRPr="007B40A6" w:rsidSect="00194B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4981E" w14:textId="77777777" w:rsidR="00B74235" w:rsidRDefault="00B74235">
      <w:pPr>
        <w:spacing w:after="0" w:line="240" w:lineRule="auto"/>
      </w:pPr>
      <w:r>
        <w:separator/>
      </w:r>
    </w:p>
  </w:endnote>
  <w:endnote w:type="continuationSeparator" w:id="0">
    <w:p w14:paraId="2AF80373" w14:textId="77777777" w:rsidR="00B74235" w:rsidRDefault="00B7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ource Sans Pro" w:hAnsi="Source Sans Pro"/>
      </w:rPr>
      <w:id w:val="1834481684"/>
      <w:docPartObj>
        <w:docPartGallery w:val="Page Numbers (Bottom of Page)"/>
        <w:docPartUnique/>
      </w:docPartObj>
    </w:sdtPr>
    <w:sdtEndPr>
      <w:rPr>
        <w:rFonts w:cs="Times New Roman"/>
        <w:sz w:val="16"/>
        <w:szCs w:val="16"/>
      </w:rPr>
    </w:sdtEndPr>
    <w:sdtContent>
      <w:sdt>
        <w:sdtPr>
          <w:rPr>
            <w:rFonts w:ascii="Source Sans Pro" w:hAnsi="Source Sans Pro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cs="Times New Roman"/>
            <w:sz w:val="16"/>
            <w:szCs w:val="16"/>
          </w:rPr>
        </w:sdtEndPr>
        <w:sdtContent>
          <w:p w14:paraId="7C9523EF" w14:textId="09B13ACA" w:rsidR="00B74235" w:rsidRPr="00A37D76" w:rsidRDefault="00B74235">
            <w:pPr>
              <w:pStyle w:val="Stopka"/>
              <w:jc w:val="center"/>
              <w:rPr>
                <w:rFonts w:ascii="Source Sans Pro" w:hAnsi="Source Sans Pro" w:cs="Times New Roman"/>
                <w:sz w:val="16"/>
                <w:szCs w:val="16"/>
              </w:rPr>
            </w:pPr>
            <w:r w:rsidRPr="00A37D76"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  <w:fldChar w:fldCharType="begin"/>
            </w:r>
            <w:r w:rsidRPr="00A37D76"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  <w:instrText>PAGE</w:instrText>
            </w:r>
            <w:r w:rsidRPr="00A37D76"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  <w:fldChar w:fldCharType="separate"/>
            </w:r>
            <w:r w:rsidR="000251D3">
              <w:rPr>
                <w:rFonts w:ascii="Source Sans Pro" w:hAnsi="Source Sans Pro" w:cs="Times New Roman"/>
                <w:b/>
                <w:bCs/>
                <w:noProof/>
                <w:sz w:val="16"/>
                <w:szCs w:val="16"/>
              </w:rPr>
              <w:t>5</w:t>
            </w:r>
            <w:r w:rsidRPr="00A37D76"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  <w:fldChar w:fldCharType="end"/>
            </w:r>
            <w:r w:rsidRPr="00A37D76">
              <w:rPr>
                <w:rFonts w:ascii="Source Sans Pro" w:hAnsi="Source Sans Pro" w:cs="Times New Roman"/>
                <w:sz w:val="16"/>
                <w:szCs w:val="16"/>
              </w:rPr>
              <w:t xml:space="preserve"> z </w:t>
            </w:r>
            <w:r w:rsidRPr="00A37D76"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  <w:fldChar w:fldCharType="begin"/>
            </w:r>
            <w:r w:rsidRPr="00A37D76"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  <w:instrText>NUMPAGES</w:instrText>
            </w:r>
            <w:r w:rsidRPr="00A37D76"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  <w:fldChar w:fldCharType="separate"/>
            </w:r>
            <w:r w:rsidR="000251D3">
              <w:rPr>
                <w:rFonts w:ascii="Source Sans Pro" w:hAnsi="Source Sans Pro" w:cs="Times New Roman"/>
                <w:b/>
                <w:bCs/>
                <w:noProof/>
                <w:sz w:val="16"/>
                <w:szCs w:val="16"/>
              </w:rPr>
              <w:t>5</w:t>
            </w:r>
            <w:r w:rsidRPr="00A37D76"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90857C" w14:textId="77777777" w:rsidR="00B74235" w:rsidRPr="00A37D76" w:rsidRDefault="00B74235">
    <w:pPr>
      <w:pStyle w:val="Stopka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70E42" w14:textId="77777777" w:rsidR="00B74235" w:rsidRDefault="00B74235">
      <w:pPr>
        <w:spacing w:after="0" w:line="240" w:lineRule="auto"/>
      </w:pPr>
      <w:r>
        <w:separator/>
      </w:r>
    </w:p>
  </w:footnote>
  <w:footnote w:type="continuationSeparator" w:id="0">
    <w:p w14:paraId="2E03FF7A" w14:textId="77777777" w:rsidR="00B74235" w:rsidRDefault="00B7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1AD83" w14:textId="59F6BDEA" w:rsidR="00740DD6" w:rsidRDefault="00740DD6" w:rsidP="000251D3">
    <w:pPr>
      <w:spacing w:after="0" w:line="240" w:lineRule="auto"/>
      <w:jc w:val="right"/>
      <w:rPr>
        <w:rFonts w:ascii="Source Sans Pro" w:hAnsi="Source Sans Pro" w:cs="Times New Roman"/>
        <w:sz w:val="20"/>
        <w:szCs w:val="20"/>
      </w:rPr>
    </w:pPr>
    <w:r w:rsidRPr="00740DD6">
      <w:rPr>
        <w:rFonts w:ascii="Source Sans Pro" w:hAnsi="Source Sans Pro"/>
        <w:sz w:val="20"/>
      </w:rPr>
      <w:t>WM/SZP/PN/67/2020/S</w:t>
    </w:r>
    <w:r w:rsidR="00CF31B3">
      <w:rPr>
        <w:rFonts w:ascii="Source Sans Pro" w:hAnsi="Source Sans Pro"/>
        <w:sz w:val="20"/>
      </w:rPr>
      <w:tab/>
    </w:r>
    <w:r w:rsidR="00CF31B3">
      <w:rPr>
        <w:rFonts w:ascii="Source Sans Pro" w:hAnsi="Source Sans Pro"/>
        <w:sz w:val="20"/>
      </w:rPr>
      <w:tab/>
    </w:r>
    <w:r w:rsidR="00CF31B3">
      <w:rPr>
        <w:rFonts w:ascii="Source Sans Pro" w:hAnsi="Source Sans Pro"/>
        <w:sz w:val="20"/>
      </w:rPr>
      <w:tab/>
    </w:r>
    <w:r w:rsidR="00CF31B3">
      <w:rPr>
        <w:rFonts w:ascii="Source Sans Pro" w:hAnsi="Source Sans Pro"/>
        <w:sz w:val="20"/>
      </w:rPr>
      <w:tab/>
    </w:r>
    <w:r w:rsidR="00CF31B3">
      <w:rPr>
        <w:rFonts w:ascii="Source Sans Pro" w:hAnsi="Source Sans Pro"/>
        <w:sz w:val="20"/>
      </w:rPr>
      <w:tab/>
    </w:r>
    <w:r w:rsidR="00CF31B3">
      <w:rPr>
        <w:rFonts w:ascii="Source Sans Pro" w:hAnsi="Source Sans Pro"/>
        <w:sz w:val="20"/>
      </w:rPr>
      <w:tab/>
    </w:r>
    <w:r w:rsidR="00CF31B3">
      <w:rPr>
        <w:rFonts w:ascii="Source Sans Pro" w:hAnsi="Source Sans Pro"/>
        <w:sz w:val="20"/>
      </w:rPr>
      <w:tab/>
    </w:r>
    <w:r w:rsidR="00CF31B3">
      <w:rPr>
        <w:rFonts w:ascii="Source Sans Pro" w:hAnsi="Source Sans Pro"/>
        <w:sz w:val="20"/>
      </w:rPr>
      <w:tab/>
    </w:r>
    <w:r w:rsidR="00CF31B3" w:rsidRPr="00CF31B3">
      <w:rPr>
        <w:rFonts w:ascii="Source Sans Pro" w:hAnsi="Source Sans Pro" w:cs="Times New Roman"/>
        <w:sz w:val="20"/>
        <w:szCs w:val="20"/>
      </w:rPr>
      <w:t xml:space="preserve">Załącznik nr </w:t>
    </w:r>
    <w:r w:rsidR="00CF31B3">
      <w:rPr>
        <w:rFonts w:ascii="Source Sans Pro" w:hAnsi="Source Sans Pro" w:cs="Times New Roman"/>
        <w:sz w:val="20"/>
        <w:szCs w:val="20"/>
      </w:rPr>
      <w:t>9</w:t>
    </w:r>
    <w:r w:rsidR="00CF31B3" w:rsidRPr="00CF31B3">
      <w:rPr>
        <w:rFonts w:ascii="Source Sans Pro" w:hAnsi="Source Sans Pro" w:cs="Times New Roman"/>
        <w:sz w:val="20"/>
        <w:szCs w:val="20"/>
      </w:rPr>
      <w:t xml:space="preserve"> do SIWZ</w:t>
    </w:r>
  </w:p>
  <w:p w14:paraId="3C1336B6" w14:textId="708A5930" w:rsidR="000251D3" w:rsidRPr="00CF31B3" w:rsidRDefault="000251D3" w:rsidP="000251D3">
    <w:pPr>
      <w:spacing w:after="0" w:line="240" w:lineRule="auto"/>
      <w:jc w:val="right"/>
      <w:rPr>
        <w:rFonts w:ascii="Source Sans Pro" w:hAnsi="Source Sans Pro" w:cs="Times New Roman"/>
        <w:sz w:val="20"/>
        <w:szCs w:val="20"/>
      </w:rPr>
    </w:pPr>
    <w:r>
      <w:rPr>
        <w:i/>
        <w:u w:val="single"/>
      </w:rPr>
      <w:t>Po modyfikacji z dnia 07.10.2020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FF0000"/>
        <w:sz w:val="24"/>
        <w:szCs w:val="24"/>
      </w:rPr>
    </w:lvl>
  </w:abstractNum>
  <w:abstractNum w:abstractNumId="1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2E"/>
    <w:multiLevelType w:val="singleLevel"/>
    <w:tmpl w:val="5EF0AF70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7B153C0"/>
    <w:multiLevelType w:val="hybridMultilevel"/>
    <w:tmpl w:val="5F1049F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D76CC1"/>
    <w:multiLevelType w:val="hybridMultilevel"/>
    <w:tmpl w:val="E3F82A92"/>
    <w:lvl w:ilvl="0" w:tplc="5EF0AF7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E32590"/>
    <w:multiLevelType w:val="hybridMultilevel"/>
    <w:tmpl w:val="957AD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D65D9"/>
    <w:multiLevelType w:val="hybridMultilevel"/>
    <w:tmpl w:val="EBA84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C246A"/>
    <w:multiLevelType w:val="hybridMultilevel"/>
    <w:tmpl w:val="8A6613E4"/>
    <w:lvl w:ilvl="0" w:tplc="36720E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7A5F69"/>
    <w:multiLevelType w:val="hybridMultilevel"/>
    <w:tmpl w:val="B64ACFA8"/>
    <w:lvl w:ilvl="0" w:tplc="3A46056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2CAF77FA"/>
    <w:multiLevelType w:val="hybridMultilevel"/>
    <w:tmpl w:val="07FA47BE"/>
    <w:lvl w:ilvl="0" w:tplc="5EF0AF7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2A00CC"/>
    <w:multiLevelType w:val="hybridMultilevel"/>
    <w:tmpl w:val="7B76C44A"/>
    <w:lvl w:ilvl="0" w:tplc="CC94D1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C731537"/>
    <w:multiLevelType w:val="hybridMultilevel"/>
    <w:tmpl w:val="369AFE60"/>
    <w:lvl w:ilvl="0" w:tplc="5EF0AF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91F2E"/>
    <w:multiLevelType w:val="hybridMultilevel"/>
    <w:tmpl w:val="63201E0E"/>
    <w:lvl w:ilvl="0" w:tplc="8DC07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584E3FA6">
      <w:start w:val="5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A2CA8"/>
    <w:multiLevelType w:val="hybridMultilevel"/>
    <w:tmpl w:val="6D584422"/>
    <w:lvl w:ilvl="0" w:tplc="8DC07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4A7ABC04">
      <w:start w:val="1"/>
      <w:numFmt w:val="decimal"/>
      <w:lvlText w:val="%7."/>
      <w:lvlJc w:val="left"/>
      <w:pPr>
        <w:ind w:left="5400" w:hanging="360"/>
      </w:pPr>
      <w:rPr>
        <w:rFonts w:hint="default"/>
        <w:b/>
        <w:u w:val="none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A109B6"/>
    <w:multiLevelType w:val="hybridMultilevel"/>
    <w:tmpl w:val="89807510"/>
    <w:lvl w:ilvl="0" w:tplc="8DC07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11">
      <w:start w:val="1"/>
      <w:numFmt w:val="decimal"/>
      <w:lvlText w:val="%7)"/>
      <w:lvlJc w:val="left"/>
      <w:pPr>
        <w:ind w:left="540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6B51BE"/>
    <w:multiLevelType w:val="hybridMultilevel"/>
    <w:tmpl w:val="193A1E2E"/>
    <w:lvl w:ilvl="0" w:tplc="B3D693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34697B"/>
    <w:multiLevelType w:val="hybridMultilevel"/>
    <w:tmpl w:val="D954062C"/>
    <w:lvl w:ilvl="0" w:tplc="3A46056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71226"/>
    <w:multiLevelType w:val="hybridMultilevel"/>
    <w:tmpl w:val="73CC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15138"/>
    <w:multiLevelType w:val="hybridMultilevel"/>
    <w:tmpl w:val="036CB8C8"/>
    <w:lvl w:ilvl="0" w:tplc="5EF0AF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618DC"/>
    <w:multiLevelType w:val="hybridMultilevel"/>
    <w:tmpl w:val="A6C8F22C"/>
    <w:lvl w:ilvl="0" w:tplc="5EF0AF70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C2A498D"/>
    <w:multiLevelType w:val="hybridMultilevel"/>
    <w:tmpl w:val="2772AFFC"/>
    <w:lvl w:ilvl="0" w:tplc="5EF0AF70">
      <w:start w:val="1"/>
      <w:numFmt w:val="decimal"/>
      <w:lvlText w:val="%1)"/>
      <w:lvlJc w:val="left"/>
      <w:pPr>
        <w:ind w:left="17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60819"/>
    <w:multiLevelType w:val="hybridMultilevel"/>
    <w:tmpl w:val="965E3AB6"/>
    <w:lvl w:ilvl="0" w:tplc="DFECFC44">
      <w:start w:val="1"/>
      <w:numFmt w:val="decimal"/>
      <w:lvlText w:val="%1)"/>
      <w:lvlJc w:val="left"/>
      <w:pPr>
        <w:ind w:left="150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72A43D17"/>
    <w:multiLevelType w:val="hybridMultilevel"/>
    <w:tmpl w:val="4ECEB60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72A62C3"/>
    <w:multiLevelType w:val="hybridMultilevel"/>
    <w:tmpl w:val="B8DC6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030A7"/>
    <w:multiLevelType w:val="hybridMultilevel"/>
    <w:tmpl w:val="7CF8A46A"/>
    <w:lvl w:ilvl="0" w:tplc="C07A86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"/>
  </w:num>
  <w:num w:numId="5">
    <w:abstractNumId w:val="7"/>
  </w:num>
  <w:num w:numId="6">
    <w:abstractNumId w:val="15"/>
  </w:num>
  <w:num w:numId="7">
    <w:abstractNumId w:val="24"/>
  </w:num>
  <w:num w:numId="8">
    <w:abstractNumId w:val="10"/>
  </w:num>
  <w:num w:numId="9">
    <w:abstractNumId w:val="22"/>
  </w:num>
  <w:num w:numId="10">
    <w:abstractNumId w:val="8"/>
  </w:num>
  <w:num w:numId="11">
    <w:abstractNumId w:val="5"/>
  </w:num>
  <w:num w:numId="12">
    <w:abstractNumId w:val="4"/>
  </w:num>
  <w:num w:numId="13">
    <w:abstractNumId w:val="9"/>
  </w:num>
  <w:num w:numId="14">
    <w:abstractNumId w:val="16"/>
  </w:num>
  <w:num w:numId="15">
    <w:abstractNumId w:val="20"/>
  </w:num>
  <w:num w:numId="16">
    <w:abstractNumId w:val="19"/>
  </w:num>
  <w:num w:numId="17">
    <w:abstractNumId w:val="18"/>
  </w:num>
  <w:num w:numId="18">
    <w:abstractNumId w:val="11"/>
  </w:num>
  <w:num w:numId="19">
    <w:abstractNumId w:val="12"/>
  </w:num>
  <w:num w:numId="20">
    <w:abstractNumId w:val="21"/>
  </w:num>
  <w:num w:numId="21">
    <w:abstractNumId w:val="23"/>
  </w:num>
  <w:num w:numId="22">
    <w:abstractNumId w:val="3"/>
  </w:num>
  <w:num w:numId="23">
    <w:abstractNumId w:val="14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5F"/>
    <w:rsid w:val="00002EF4"/>
    <w:rsid w:val="0001652A"/>
    <w:rsid w:val="000251D3"/>
    <w:rsid w:val="0003123A"/>
    <w:rsid w:val="0005788D"/>
    <w:rsid w:val="00062C5E"/>
    <w:rsid w:val="00064B1E"/>
    <w:rsid w:val="00076EB2"/>
    <w:rsid w:val="00085717"/>
    <w:rsid w:val="000A132E"/>
    <w:rsid w:val="000C2C5B"/>
    <w:rsid w:val="000D6306"/>
    <w:rsid w:val="00111D04"/>
    <w:rsid w:val="001670F5"/>
    <w:rsid w:val="00167D7F"/>
    <w:rsid w:val="00174B85"/>
    <w:rsid w:val="00194BBB"/>
    <w:rsid w:val="0019691B"/>
    <w:rsid w:val="002136FF"/>
    <w:rsid w:val="00227032"/>
    <w:rsid w:val="00230922"/>
    <w:rsid w:val="00234E5F"/>
    <w:rsid w:val="00242676"/>
    <w:rsid w:val="00282131"/>
    <w:rsid w:val="00282717"/>
    <w:rsid w:val="002B08DF"/>
    <w:rsid w:val="003065AF"/>
    <w:rsid w:val="00310A7D"/>
    <w:rsid w:val="00382C14"/>
    <w:rsid w:val="0043634F"/>
    <w:rsid w:val="0045579C"/>
    <w:rsid w:val="004560EE"/>
    <w:rsid w:val="004B147A"/>
    <w:rsid w:val="004E27D1"/>
    <w:rsid w:val="004E6262"/>
    <w:rsid w:val="004E67DB"/>
    <w:rsid w:val="005541B4"/>
    <w:rsid w:val="00596ED0"/>
    <w:rsid w:val="005C6317"/>
    <w:rsid w:val="006018DB"/>
    <w:rsid w:val="0062362F"/>
    <w:rsid w:val="006532FB"/>
    <w:rsid w:val="00665BF4"/>
    <w:rsid w:val="00694F69"/>
    <w:rsid w:val="006A09A3"/>
    <w:rsid w:val="006A379B"/>
    <w:rsid w:val="00723678"/>
    <w:rsid w:val="007316C7"/>
    <w:rsid w:val="00740DD6"/>
    <w:rsid w:val="00784EE7"/>
    <w:rsid w:val="0079361E"/>
    <w:rsid w:val="007B40A6"/>
    <w:rsid w:val="008025B9"/>
    <w:rsid w:val="008321C7"/>
    <w:rsid w:val="0086355F"/>
    <w:rsid w:val="00872D2A"/>
    <w:rsid w:val="00891285"/>
    <w:rsid w:val="00897748"/>
    <w:rsid w:val="008B1712"/>
    <w:rsid w:val="009254D9"/>
    <w:rsid w:val="00930A7E"/>
    <w:rsid w:val="00945999"/>
    <w:rsid w:val="00962B97"/>
    <w:rsid w:val="00981A2F"/>
    <w:rsid w:val="009B28F8"/>
    <w:rsid w:val="009F690F"/>
    <w:rsid w:val="00A14185"/>
    <w:rsid w:val="00A3113A"/>
    <w:rsid w:val="00A37D76"/>
    <w:rsid w:val="00A60C58"/>
    <w:rsid w:val="00AC602D"/>
    <w:rsid w:val="00AE36A5"/>
    <w:rsid w:val="00B2412A"/>
    <w:rsid w:val="00B33304"/>
    <w:rsid w:val="00B74235"/>
    <w:rsid w:val="00B74EC3"/>
    <w:rsid w:val="00BA4F63"/>
    <w:rsid w:val="00BD374C"/>
    <w:rsid w:val="00BE495A"/>
    <w:rsid w:val="00C060DD"/>
    <w:rsid w:val="00C16D24"/>
    <w:rsid w:val="00C31B9D"/>
    <w:rsid w:val="00C6570F"/>
    <w:rsid w:val="00CC301C"/>
    <w:rsid w:val="00CC6DF7"/>
    <w:rsid w:val="00CD279F"/>
    <w:rsid w:val="00CF31B3"/>
    <w:rsid w:val="00CF7ABD"/>
    <w:rsid w:val="00D0012B"/>
    <w:rsid w:val="00D04D27"/>
    <w:rsid w:val="00D65E9D"/>
    <w:rsid w:val="00D71869"/>
    <w:rsid w:val="00DB5C86"/>
    <w:rsid w:val="00DF6A3A"/>
    <w:rsid w:val="00E26162"/>
    <w:rsid w:val="00E76BA0"/>
    <w:rsid w:val="00E83279"/>
    <w:rsid w:val="00E93439"/>
    <w:rsid w:val="00E977E8"/>
    <w:rsid w:val="00EF288E"/>
    <w:rsid w:val="00F17C16"/>
    <w:rsid w:val="00F32385"/>
    <w:rsid w:val="00FB2A68"/>
    <w:rsid w:val="00FB6FFE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15AF49"/>
  <w15:chartTrackingRefBased/>
  <w15:docId w15:val="{67B10544-72DA-45A0-BF9B-34A43E6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E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E5F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rsid w:val="00234E5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4E5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234E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4E5F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34E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34E5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23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Tekstpodstawowy"/>
    <w:link w:val="PodtytuZnak"/>
    <w:qFormat/>
    <w:rsid w:val="00234E5F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234E5F"/>
    <w:rPr>
      <w:rFonts w:ascii="Arial" w:eastAsia="MS Mincho" w:hAnsi="Arial" w:cs="Tahoma"/>
      <w:i/>
      <w:iCs/>
      <w:sz w:val="28"/>
      <w:szCs w:val="28"/>
      <w:lang w:eastAsia="zh-CN"/>
    </w:rPr>
  </w:style>
  <w:style w:type="paragraph" w:customStyle="1" w:styleId="Tekstkomentarza1">
    <w:name w:val="Tekst komentarza1"/>
    <w:basedOn w:val="Normalny"/>
    <w:rsid w:val="00234E5F"/>
    <w:pPr>
      <w:suppressAutoHyphens/>
    </w:pPr>
    <w:rPr>
      <w:rFonts w:ascii="Calibri" w:eastAsia="Calibri" w:hAnsi="Calibri" w:cs="Calibri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3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5F"/>
  </w:style>
  <w:style w:type="paragraph" w:styleId="Tekstdymka">
    <w:name w:val="Balloon Text"/>
    <w:basedOn w:val="Normalny"/>
    <w:link w:val="TekstdymkaZnak"/>
    <w:uiPriority w:val="99"/>
    <w:semiHidden/>
    <w:unhideWhenUsed/>
    <w:rsid w:val="00FB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A6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F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F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F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F63"/>
    <w:rPr>
      <w:b/>
      <w:bCs/>
      <w:sz w:val="20"/>
      <w:szCs w:val="20"/>
    </w:rPr>
  </w:style>
  <w:style w:type="paragraph" w:customStyle="1" w:styleId="Default">
    <w:name w:val="Default"/>
    <w:rsid w:val="001969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51C56-C9CC-4F0A-BE07-6F3BBC44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5</Pages>
  <Words>1625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</Company>
  <LinksUpToDate>false</LinksUpToDate>
  <CharactersWithSpaces>11355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Cichy</dc:creator>
  <cp:keywords/>
  <dc:description/>
  <cp:lastModifiedBy>Katarzyna Bała</cp:lastModifiedBy>
  <cp:revision>74</cp:revision>
  <cp:lastPrinted>2020-08-25T12:00:00Z</cp:lastPrinted>
  <dcterms:created xsi:type="dcterms:W3CDTF">2020-07-07T10:04:00Z</dcterms:created>
  <dcterms:modified xsi:type="dcterms:W3CDTF">2020-10-07T08:17:00Z</dcterms:modified>
</cp:coreProperties>
</file>