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4F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50339C" wp14:editId="1CD8B766">
            <wp:extent cx="5760720" cy="81887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Gmina Wrocław, Plac Nowy Targ 1-8, 50-141 Wrocław</w:t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w imieniu której działają </w:t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bCs/>
          <w:lang w:eastAsia="ar-SA"/>
        </w:rPr>
        <w:t xml:space="preserve">Wrocławskie Mieszkania Sp. z o.o.,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ul. Namysłowska 8, 50-304 Wrocław</w:t>
      </w:r>
    </w:p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67D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</w:t>
      </w:r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w procedurze powyżej </w:t>
      </w:r>
      <w:r w:rsidR="000B69C1" w:rsidRPr="000B69C1">
        <w:rPr>
          <w:rFonts w:ascii="Times New Roman" w:hAnsi="Times New Roman" w:cs="Times New Roman"/>
          <w:b/>
          <w:sz w:val="28"/>
          <w:szCs w:val="28"/>
          <w:u w:val="single"/>
        </w:rPr>
        <w:t>5.350.000 euro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31B6A" w:rsidRPr="000D4F0B" w:rsidRDefault="00331B6A" w:rsidP="00331B6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4F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Remont i przebudowa w zakresie pomieszczeń węzłów cieplnych, wykonanie instalacji centralnego ogrzewania i ciepłej wody użytkowej, wymiana instalacji sanitarnych wraz z wykonaniem przyłączy w budynkach położonych przy ul. I. Prądzyńskiego 5, ul. I. Prądzyńskiego 23,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0D4F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ul. I. Prądzyńskiego 43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we Wrocławiu.</w:t>
      </w:r>
    </w:p>
    <w:p w:rsidR="006C467D" w:rsidRPr="000B69C1" w:rsidRDefault="006C467D" w:rsidP="006C467D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B69C1">
        <w:rPr>
          <w:b/>
          <w:sz w:val="28"/>
          <w:szCs w:val="28"/>
        </w:rPr>
        <w:t>znak postępowania: WM/SZP/PN/</w:t>
      </w:r>
      <w:r w:rsidR="000B69C1" w:rsidRPr="000B69C1">
        <w:rPr>
          <w:b/>
          <w:sz w:val="28"/>
          <w:szCs w:val="28"/>
        </w:rPr>
        <w:t>86</w:t>
      </w:r>
      <w:r w:rsidRPr="000B69C1">
        <w:rPr>
          <w:b/>
          <w:sz w:val="28"/>
          <w:szCs w:val="28"/>
        </w:rPr>
        <w:t>/2020/G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Projekt dofinansowany </w:t>
      </w:r>
      <w:r w:rsidRPr="000D4F0B">
        <w:rPr>
          <w:rFonts w:ascii="Times New Roman" w:eastAsia="Times New Roman" w:hAnsi="Times New Roman" w:cs="Times New Roman"/>
          <w:b/>
          <w:lang w:val="x-none" w:eastAsia="pl-PL"/>
        </w:rPr>
        <w:t>ze środków Europejskiego Funduszu Rozwoju Regionalnego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 i budżetu państwa pn. „Ograniczenie emisji kominowej w zasobie mieszkaniowym Gminy Wrocław poprzez likwidację węglowych źródeł ciepła –Etap 2 – budynki przy ul. Prądzyńskiego 5, 23, 43 planowanych do dofinansowania ze środków Europejskiego Funduszu Rozwoju Regionalnego w ramach Regionalnego Programu Operacyjnego Województwa Dolnośląskiego 2014-2020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Oś priorytetowa 3, Gospodarka niskoemisyjna,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Działanie 3.3 „Efektywność energetyczna w budynkach użyteczności publicznej i sektorze mieszkaniowym”,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Poddziałanie 3.3.2 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„Efektywność energetyczna w budynkach użyteczności publicznej i sektorze mieszkaniowym -ZIT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Typ 3.3 e Modernizacja systemów grzewczych i odnawialne źródła energii - projekty dotyczące zwalczania emisji kominowej – projekty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niegrantowe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”.</w:t>
      </w: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331B6A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331B6A">
        <w:rPr>
          <w:sz w:val="32"/>
          <w:szCs w:val="32"/>
        </w:rPr>
        <w:t xml:space="preserve">Zamawiający informuje, że postępowanie prowadzone jest na stronie internetowej, tj. na platformie przetargowej:                       </w:t>
      </w:r>
    </w:p>
    <w:p w:rsidR="00DF6E60" w:rsidRPr="00331B6A" w:rsidRDefault="00823AB4" w:rsidP="00DF6E60">
      <w:pPr>
        <w:pStyle w:val="NormalnyWeb"/>
        <w:spacing w:before="0" w:beforeAutospacing="0" w:after="0" w:afterAutospacing="0" w:line="276" w:lineRule="auto"/>
        <w:rPr>
          <w:sz w:val="32"/>
          <w:szCs w:val="32"/>
        </w:rPr>
      </w:pPr>
      <w:hyperlink r:id="rId5" w:tgtFrame="_blank" w:history="1">
        <w:r w:rsidR="00DF6E60" w:rsidRPr="00331B6A">
          <w:rPr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331B6A"/>
    <w:rsid w:val="006C467D"/>
    <w:rsid w:val="00727E23"/>
    <w:rsid w:val="00823AB4"/>
    <w:rsid w:val="009F1C15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7</cp:revision>
  <dcterms:created xsi:type="dcterms:W3CDTF">2019-12-12T11:43:00Z</dcterms:created>
  <dcterms:modified xsi:type="dcterms:W3CDTF">2020-12-03T07:17:00Z</dcterms:modified>
</cp:coreProperties>
</file>