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8C6D88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Pr="008C6D88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C6D88" w:rsidRDefault="008C6D88" w:rsidP="008C6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8C6D88" w:rsidRDefault="00DF6E60" w:rsidP="008C6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6D88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8C6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nieograniczonego:</w:t>
      </w:r>
    </w:p>
    <w:p w:rsidR="000B69C1" w:rsidRPr="008C6D88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922D1" w:rsidRPr="00F922D1" w:rsidRDefault="00F922D1" w:rsidP="00F922D1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2D1">
        <w:rPr>
          <w:rFonts w:ascii="Times New Roman" w:eastAsia="Calibri" w:hAnsi="Times New Roman" w:cs="Times New Roman"/>
          <w:b/>
          <w:sz w:val="28"/>
          <w:szCs w:val="28"/>
        </w:rPr>
        <w:t>Opracowanie dokumentacji projektowej zamiennej i wykonanie robót budowlanych montażu instalacji sanitarnych i elektrycznych, przebudowy lokali nr 9 i 13 oraz budowa przyłącza wodociągowego przy ul. Więckowskiego 5 we Wrocławiu</w:t>
      </w:r>
    </w:p>
    <w:p w:rsidR="008C6D88" w:rsidRPr="00F922D1" w:rsidRDefault="00F922D1" w:rsidP="00F9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2D1">
        <w:rPr>
          <w:rFonts w:ascii="Times New Roman" w:eastAsia="Calibri" w:hAnsi="Times New Roman" w:cs="Times New Roman"/>
          <w:b/>
          <w:sz w:val="28"/>
          <w:szCs w:val="28"/>
        </w:rPr>
        <w:t>znak postępowania: WM/SZP/PN/35/2021/G</w:t>
      </w:r>
    </w:p>
    <w:p w:rsidR="006C467D" w:rsidRPr="008C6D88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6E60" w:rsidRPr="008C6D88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60CE" w:rsidRPr="005D60CE" w:rsidRDefault="005D60CE" w:rsidP="005D60C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Projekt dofinansowany ze środków Europejskiego Funduszu Rozwoju Regionalnego  i budżetu państwa pn. „Ograniczenie emisji kominowej w zasobie mieszkaniowym Gminy Wrocław poprzez likwidację węglowych źródeł ciepła – Etap 2 – budynek przy ul. Więckowskiego 5 planowanych do dofinansowania ze środków Europejskiego Funduszu Rozwoju Regionalnego w ramach Regionalnego Programu Operacyjnego Województwa Dolnośląskiego 2014-2020</w:t>
      </w:r>
    </w:p>
    <w:p w:rsidR="005D60CE" w:rsidRPr="005D60CE" w:rsidRDefault="005D60CE" w:rsidP="005D60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Oś priorytetowa 3, Gospodarka niskoemisyjna,</w:t>
      </w:r>
    </w:p>
    <w:p w:rsidR="005D60CE" w:rsidRPr="005D60CE" w:rsidRDefault="005D60CE" w:rsidP="005D60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Działanie 3.3 „Efektywność energetyczna w budynkach użyteczności publicznej i sektorze mieszkaniowym”,</w:t>
      </w:r>
    </w:p>
    <w:p w:rsidR="005D60CE" w:rsidRPr="005D60CE" w:rsidRDefault="005D60CE" w:rsidP="005D60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Poddziałanie 3.3.2 ZIT </w:t>
      </w:r>
      <w:proofErr w:type="spellStart"/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WrOF</w:t>
      </w:r>
      <w:proofErr w:type="spellEnd"/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„Efektywność energetyczna w budynkach użyteczności publicznej i sektorze mieszkaniowym -ZIT </w:t>
      </w:r>
      <w:proofErr w:type="spellStart"/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WrOF</w:t>
      </w:r>
      <w:proofErr w:type="spellEnd"/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”</w:t>
      </w:r>
    </w:p>
    <w:p w:rsidR="005D60CE" w:rsidRPr="005D60CE" w:rsidRDefault="005D60CE" w:rsidP="005D60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niegrantowe</w:t>
      </w:r>
      <w:proofErr w:type="spellEnd"/>
      <w:r w:rsidRPr="005D60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”.</w:t>
      </w:r>
    </w:p>
    <w:p w:rsidR="00331B6A" w:rsidRPr="008C6D88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F6E60" w:rsidRPr="008C6D88" w:rsidRDefault="00DF6E60" w:rsidP="00600E1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C6D88">
        <w:rPr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8C6D88" w:rsidRDefault="005D60CE" w:rsidP="00600E1E">
      <w:pPr>
        <w:pStyle w:val="NormalnyWeb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="00DF6E60" w:rsidRPr="008C6D88">
          <w:rPr>
            <w:color w:val="0000FF"/>
            <w:sz w:val="28"/>
            <w:szCs w:val="28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5D60CE"/>
    <w:rsid w:val="00600E1E"/>
    <w:rsid w:val="006C467D"/>
    <w:rsid w:val="00727E23"/>
    <w:rsid w:val="007850C2"/>
    <w:rsid w:val="00823AB4"/>
    <w:rsid w:val="008C6D88"/>
    <w:rsid w:val="009F1C15"/>
    <w:rsid w:val="00A21BCE"/>
    <w:rsid w:val="00DF6E60"/>
    <w:rsid w:val="00F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13</cp:revision>
  <dcterms:created xsi:type="dcterms:W3CDTF">2019-12-12T11:43:00Z</dcterms:created>
  <dcterms:modified xsi:type="dcterms:W3CDTF">2021-08-18T09:31:00Z</dcterms:modified>
</cp:coreProperties>
</file>